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32" w:rsidRDefault="00395632" w:rsidP="00395632">
      <w:pPr>
        <w:pStyle w:val="a8"/>
        <w:rPr>
          <w:szCs w:val="28"/>
        </w:rPr>
      </w:pPr>
      <w:r>
        <w:rPr>
          <w:szCs w:val="28"/>
        </w:rPr>
        <w:t xml:space="preserve">                          </w:t>
      </w:r>
      <w:bookmarkStart w:id="0" w:name="_GoBack"/>
      <w:bookmarkEnd w:id="0"/>
      <w:r>
        <w:rPr>
          <w:szCs w:val="28"/>
        </w:rPr>
        <w:t xml:space="preserve">        </w:t>
      </w:r>
    </w:p>
    <w:p w:rsidR="00395632" w:rsidRPr="00BB29D0" w:rsidRDefault="00395632" w:rsidP="00395632">
      <w:pPr>
        <w:pStyle w:val="a8"/>
        <w:jc w:val="left"/>
        <w:rPr>
          <w:szCs w:val="28"/>
          <w:u w:val="single"/>
        </w:rPr>
      </w:pPr>
      <w:r>
        <w:rPr>
          <w:szCs w:val="28"/>
        </w:rPr>
        <w:t xml:space="preserve">                                                      </w:t>
      </w:r>
      <w:r w:rsidRPr="00BB29D0">
        <w:rPr>
          <w:szCs w:val="28"/>
          <w:u w:val="single"/>
        </w:rPr>
        <w:t>ОТЧЕТ</w:t>
      </w:r>
    </w:p>
    <w:p w:rsidR="00395632" w:rsidRDefault="00395632" w:rsidP="00395632">
      <w:pPr>
        <w:spacing w:line="360" w:lineRule="auto"/>
        <w:jc w:val="center"/>
        <w:rPr>
          <w:b/>
          <w:bCs/>
          <w:sz w:val="28"/>
          <w:szCs w:val="28"/>
          <w:u w:val="single"/>
        </w:rPr>
      </w:pPr>
      <w:r>
        <w:rPr>
          <w:b/>
          <w:bCs/>
          <w:sz w:val="28"/>
          <w:szCs w:val="28"/>
          <w:u w:val="single"/>
        </w:rPr>
        <w:t>О</w:t>
      </w:r>
      <w:r w:rsidRPr="00BB29D0">
        <w:rPr>
          <w:b/>
          <w:bCs/>
          <w:sz w:val="28"/>
          <w:szCs w:val="28"/>
          <w:u w:val="single"/>
        </w:rPr>
        <w:t xml:space="preserve"> работе НП "Сообщество финансистов России" за 201</w:t>
      </w:r>
      <w:r w:rsidR="00267F3D">
        <w:rPr>
          <w:b/>
          <w:bCs/>
          <w:sz w:val="28"/>
          <w:szCs w:val="28"/>
          <w:u w:val="single"/>
        </w:rPr>
        <w:t>5</w:t>
      </w:r>
      <w:r w:rsidRPr="00BB29D0">
        <w:rPr>
          <w:b/>
          <w:bCs/>
          <w:sz w:val="28"/>
          <w:szCs w:val="28"/>
          <w:u w:val="single"/>
        </w:rPr>
        <w:t xml:space="preserve"> год</w:t>
      </w:r>
    </w:p>
    <w:p w:rsidR="00395632" w:rsidRPr="00BB29D0" w:rsidRDefault="00395632" w:rsidP="00395632">
      <w:pPr>
        <w:spacing w:line="360" w:lineRule="auto"/>
        <w:jc w:val="center"/>
        <w:rPr>
          <w:b/>
          <w:bCs/>
          <w:sz w:val="28"/>
          <w:szCs w:val="28"/>
          <w:u w:val="single"/>
        </w:rPr>
      </w:pPr>
    </w:p>
    <w:p w:rsidR="00092BAF" w:rsidRDefault="00395632" w:rsidP="00395632">
      <w:pPr>
        <w:pStyle w:val="aa"/>
        <w:ind w:firstLine="0"/>
        <w:rPr>
          <w:szCs w:val="28"/>
        </w:rPr>
      </w:pPr>
      <w:r>
        <w:rPr>
          <w:szCs w:val="28"/>
        </w:rPr>
        <w:t xml:space="preserve">           По состоянию на  01.01.201</w:t>
      </w:r>
      <w:r w:rsidR="00475469">
        <w:rPr>
          <w:szCs w:val="28"/>
        </w:rPr>
        <w:t>6</w:t>
      </w:r>
      <w:r>
        <w:rPr>
          <w:szCs w:val="28"/>
        </w:rPr>
        <w:t xml:space="preserve"> членами НП "Сообщество финансистов России" (далее НП "СФР") являются 2</w:t>
      </w:r>
      <w:r w:rsidR="00FB297F">
        <w:rPr>
          <w:szCs w:val="28"/>
        </w:rPr>
        <w:t>25</w:t>
      </w:r>
      <w:r>
        <w:rPr>
          <w:szCs w:val="28"/>
        </w:rPr>
        <w:t xml:space="preserve"> юридических лица, в том числе  82 субъекта  Российской Федерации, 1</w:t>
      </w:r>
      <w:r w:rsidR="00FB297F">
        <w:rPr>
          <w:szCs w:val="28"/>
        </w:rPr>
        <w:t>29</w:t>
      </w:r>
      <w:r>
        <w:rPr>
          <w:b/>
          <w:szCs w:val="28"/>
        </w:rPr>
        <w:t xml:space="preserve"> </w:t>
      </w:r>
      <w:r>
        <w:rPr>
          <w:szCs w:val="28"/>
        </w:rPr>
        <w:t>муниципальных образований и 1</w:t>
      </w:r>
      <w:r w:rsidR="00FB297F">
        <w:rPr>
          <w:szCs w:val="28"/>
        </w:rPr>
        <w:t>4</w:t>
      </w:r>
      <w:r>
        <w:rPr>
          <w:b/>
          <w:szCs w:val="28"/>
        </w:rPr>
        <w:t xml:space="preserve"> </w:t>
      </w:r>
      <w:r>
        <w:rPr>
          <w:szCs w:val="28"/>
        </w:rPr>
        <w:t>организаций.</w:t>
      </w:r>
      <w:r>
        <w:rPr>
          <w:szCs w:val="28"/>
        </w:rPr>
        <w:tab/>
        <w:t>В течение 201</w:t>
      </w:r>
      <w:r w:rsidR="00FB297F">
        <w:rPr>
          <w:szCs w:val="28"/>
        </w:rPr>
        <w:t>5</w:t>
      </w:r>
      <w:r>
        <w:rPr>
          <w:szCs w:val="28"/>
        </w:rPr>
        <w:t xml:space="preserve"> г. в члены НП "СФР" были приняты , </w:t>
      </w:r>
      <w:r w:rsidR="00160485">
        <w:rPr>
          <w:szCs w:val="28"/>
        </w:rPr>
        <w:t>5</w:t>
      </w:r>
      <w:r>
        <w:rPr>
          <w:szCs w:val="28"/>
        </w:rPr>
        <w:t xml:space="preserve"> муниципальных образований и одна организация</w:t>
      </w:r>
      <w:proofErr w:type="gramStart"/>
      <w:r>
        <w:rPr>
          <w:szCs w:val="28"/>
        </w:rPr>
        <w:t>.</w:t>
      </w:r>
      <w:proofErr w:type="gramEnd"/>
      <w:r>
        <w:rPr>
          <w:szCs w:val="28"/>
        </w:rPr>
        <w:t xml:space="preserve"> (</w:t>
      </w:r>
      <w:proofErr w:type="gramStart"/>
      <w:r>
        <w:rPr>
          <w:szCs w:val="28"/>
        </w:rPr>
        <w:t>п</w:t>
      </w:r>
      <w:proofErr w:type="gramEnd"/>
      <w:r>
        <w:rPr>
          <w:szCs w:val="28"/>
        </w:rPr>
        <w:t xml:space="preserve">риложение № 1). </w:t>
      </w:r>
      <w:r w:rsidR="00160485">
        <w:rPr>
          <w:szCs w:val="28"/>
        </w:rPr>
        <w:t xml:space="preserve">Тринадцать </w:t>
      </w:r>
      <w:r>
        <w:rPr>
          <w:szCs w:val="28"/>
        </w:rPr>
        <w:t xml:space="preserve"> муниципальных образования</w:t>
      </w:r>
      <w:r>
        <w:rPr>
          <w:szCs w:val="28"/>
        </w:rPr>
        <w:tab/>
        <w:t xml:space="preserve"> выбыли</w:t>
      </w:r>
      <w:r w:rsidR="00160485">
        <w:rPr>
          <w:szCs w:val="28"/>
        </w:rPr>
        <w:t>:</w:t>
      </w:r>
      <w:r>
        <w:rPr>
          <w:szCs w:val="28"/>
        </w:rPr>
        <w:t xml:space="preserve"> </w:t>
      </w:r>
      <w:r w:rsidR="00160485">
        <w:rPr>
          <w:szCs w:val="28"/>
        </w:rPr>
        <w:t>из них 9 по финансовым причинам</w:t>
      </w:r>
      <w:r w:rsidR="00092BAF">
        <w:rPr>
          <w:szCs w:val="28"/>
        </w:rPr>
        <w:t xml:space="preserve"> (на протяжении многих лет они не уплачивают членские взносы)</w:t>
      </w:r>
      <w:r w:rsidR="00160485">
        <w:rPr>
          <w:szCs w:val="28"/>
        </w:rPr>
        <w:t>, а четыре муниципальных образования</w:t>
      </w:r>
      <w:r w:rsidR="00092BAF">
        <w:rPr>
          <w:szCs w:val="28"/>
        </w:rPr>
        <w:t xml:space="preserve"> перестали существовать, организационно объединившись с более крупными </w:t>
      </w:r>
      <w:r>
        <w:rPr>
          <w:szCs w:val="28"/>
        </w:rPr>
        <w:t xml:space="preserve"> муниципальн</w:t>
      </w:r>
      <w:r w:rsidR="00092BAF">
        <w:rPr>
          <w:szCs w:val="28"/>
        </w:rPr>
        <w:t>ыми образованиями.</w:t>
      </w:r>
    </w:p>
    <w:p w:rsidR="00395632" w:rsidRDefault="00395632" w:rsidP="00092BAF">
      <w:pPr>
        <w:pStyle w:val="aa"/>
        <w:ind w:firstLine="708"/>
        <w:rPr>
          <w:szCs w:val="28"/>
        </w:rPr>
      </w:pPr>
      <w:r>
        <w:rPr>
          <w:szCs w:val="28"/>
        </w:rPr>
        <w:t xml:space="preserve"> В соответствии с Уставом, организация и координация работы СФР осуществлялась  Советом  СФР  в количестве 27 человек:  Председатель - Максимова Надежда Сергеевна, (депутат Государственной Думы, Заместитель председателя Комитета по бюджету и налогам, Заместитель сопредседателя Трехсторонней комиссии по вопросам межбюджетных отношений).</w:t>
      </w:r>
    </w:p>
    <w:p w:rsidR="00395632" w:rsidRDefault="00395632" w:rsidP="00395632">
      <w:pPr>
        <w:pStyle w:val="aa"/>
        <w:rPr>
          <w:szCs w:val="28"/>
        </w:rPr>
      </w:pPr>
      <w:r>
        <w:rPr>
          <w:szCs w:val="28"/>
        </w:rPr>
        <w:t>В составе СФР  созданы и работали две секции: "Финансисты субъектов Российской Федерации" - председатель Артамонова Валентина Николаевн</w:t>
      </w:r>
      <w:proofErr w:type="gramStart"/>
      <w:r>
        <w:rPr>
          <w:szCs w:val="28"/>
        </w:rPr>
        <w:t>а-</w:t>
      </w:r>
      <w:proofErr w:type="gramEnd"/>
      <w:r>
        <w:rPr>
          <w:szCs w:val="28"/>
        </w:rPr>
        <w:t xml:space="preserve"> заместитель Губернатора, Начальник Департамента финансов  Вологодской области и "Финансисты муниципальных образований" - председатель </w:t>
      </w:r>
      <w:r w:rsidR="00267F3D">
        <w:rPr>
          <w:szCs w:val="28"/>
        </w:rPr>
        <w:t>Максимов Андрей Владимирович</w:t>
      </w:r>
      <w:r>
        <w:rPr>
          <w:szCs w:val="28"/>
        </w:rPr>
        <w:t xml:space="preserve"> (заместитель </w:t>
      </w:r>
      <w:r w:rsidR="00267F3D">
        <w:rPr>
          <w:szCs w:val="28"/>
        </w:rPr>
        <w:t>главы Администрации города Ростова-на-Дону-начальник Муниципального казначейства),</w:t>
      </w:r>
      <w:r>
        <w:rPr>
          <w:szCs w:val="28"/>
        </w:rPr>
        <w:t xml:space="preserve">                                                                                                                                                                                                                                                                                                                                                                                                                                                                                                                                                                                                                                                                                                                                                                                                                                                                                                                                                                                                                                                                                                                                                                                                                                                                                                                                                                                                                                                                                                                                                                                                                                                                                                                                                                                                                                                                                                                                                                                                                                                                                                                                                                                                                                                                                                                                                                                                                                                                осуществляющие свою работу в соответствии с Планом работы НП "СФР" на 201</w:t>
      </w:r>
      <w:r w:rsidR="00267F3D">
        <w:rPr>
          <w:szCs w:val="28"/>
        </w:rPr>
        <w:t>5</w:t>
      </w:r>
      <w:r>
        <w:rPr>
          <w:szCs w:val="28"/>
        </w:rPr>
        <w:t xml:space="preserve"> год,  утвержденном на Совете НП "СФР" и одобренном  Общим собранием членов</w:t>
      </w:r>
      <w:r w:rsidRPr="00AF3492">
        <w:rPr>
          <w:szCs w:val="28"/>
        </w:rPr>
        <w:t xml:space="preserve"> </w:t>
      </w:r>
      <w:r>
        <w:rPr>
          <w:szCs w:val="28"/>
        </w:rPr>
        <w:t>НП "СФР".</w:t>
      </w:r>
    </w:p>
    <w:p w:rsidR="00395632" w:rsidRDefault="00395632" w:rsidP="00395632">
      <w:pPr>
        <w:pStyle w:val="aa"/>
        <w:rPr>
          <w:szCs w:val="28"/>
        </w:rPr>
      </w:pPr>
      <w:r>
        <w:rPr>
          <w:szCs w:val="28"/>
        </w:rPr>
        <w:t>Основными направлениями работы НП "СФР" в 2014 году явились:</w:t>
      </w:r>
    </w:p>
    <w:p w:rsidR="00395632" w:rsidRDefault="00395632" w:rsidP="00395632">
      <w:pPr>
        <w:pStyle w:val="aa"/>
        <w:rPr>
          <w:b/>
          <w:bCs/>
          <w:szCs w:val="28"/>
          <w:u w:val="single"/>
        </w:rPr>
      </w:pPr>
      <w:r>
        <w:rPr>
          <w:b/>
          <w:bCs/>
          <w:szCs w:val="28"/>
        </w:rPr>
        <w:t xml:space="preserve"> </w:t>
      </w:r>
      <w:smartTag w:uri="urn:schemas-microsoft-com:office:smarttags" w:element="place">
        <w:r>
          <w:rPr>
            <w:b/>
            <w:bCs/>
            <w:szCs w:val="28"/>
            <w:lang w:val="en-US"/>
          </w:rPr>
          <w:t>I</w:t>
        </w:r>
        <w:r>
          <w:rPr>
            <w:b/>
            <w:bCs/>
            <w:szCs w:val="28"/>
            <w:u w:val="single"/>
          </w:rPr>
          <w:t>.</w:t>
        </w:r>
      </w:smartTag>
      <w:r>
        <w:rPr>
          <w:b/>
          <w:bCs/>
          <w:szCs w:val="28"/>
          <w:u w:val="single"/>
        </w:rPr>
        <w:t xml:space="preserve"> Организационные мероприятия</w:t>
      </w:r>
    </w:p>
    <w:p w:rsidR="00395632" w:rsidRPr="00215B61" w:rsidRDefault="00395632" w:rsidP="00395632">
      <w:pPr>
        <w:pStyle w:val="aa"/>
        <w:rPr>
          <w:szCs w:val="28"/>
        </w:rPr>
      </w:pPr>
      <w:r w:rsidRPr="00215B61">
        <w:rPr>
          <w:bCs/>
          <w:szCs w:val="28"/>
        </w:rPr>
        <w:t xml:space="preserve">За отчетный период </w:t>
      </w:r>
      <w:r w:rsidRPr="00215B61">
        <w:rPr>
          <w:szCs w:val="28"/>
        </w:rPr>
        <w:t xml:space="preserve">было проведено  </w:t>
      </w:r>
      <w:r>
        <w:rPr>
          <w:szCs w:val="28"/>
        </w:rPr>
        <w:t>одно</w:t>
      </w:r>
      <w:r w:rsidRPr="00215B61">
        <w:rPr>
          <w:szCs w:val="28"/>
        </w:rPr>
        <w:t xml:space="preserve"> общ</w:t>
      </w:r>
      <w:r>
        <w:rPr>
          <w:szCs w:val="28"/>
        </w:rPr>
        <w:t>ее</w:t>
      </w:r>
      <w:r w:rsidR="00267F3D">
        <w:rPr>
          <w:szCs w:val="28"/>
        </w:rPr>
        <w:t xml:space="preserve"> отчетно-выборное собрание и два</w:t>
      </w:r>
      <w:r w:rsidRPr="00215B61">
        <w:rPr>
          <w:szCs w:val="28"/>
        </w:rPr>
        <w:t xml:space="preserve"> а </w:t>
      </w:r>
      <w:r w:rsidR="00267F3D" w:rsidRPr="00215B61">
        <w:rPr>
          <w:szCs w:val="28"/>
        </w:rPr>
        <w:t xml:space="preserve">заседания Совета </w:t>
      </w:r>
      <w:r w:rsidR="00267F3D">
        <w:rPr>
          <w:szCs w:val="28"/>
        </w:rPr>
        <w:t>НП «СФР».</w:t>
      </w:r>
      <w:r w:rsidR="00267F3D" w:rsidRPr="00215B61">
        <w:rPr>
          <w:szCs w:val="28"/>
        </w:rPr>
        <w:t xml:space="preserve"> </w:t>
      </w:r>
      <w:r w:rsidR="00267F3D">
        <w:rPr>
          <w:szCs w:val="28"/>
        </w:rPr>
        <w:t>За этот п</w:t>
      </w:r>
      <w:r w:rsidRPr="00215B61">
        <w:rPr>
          <w:szCs w:val="28"/>
        </w:rPr>
        <w:t>ериод</w:t>
      </w:r>
      <w:r>
        <w:rPr>
          <w:szCs w:val="28"/>
        </w:rPr>
        <w:t xml:space="preserve"> проведено</w:t>
      </w:r>
      <w:r w:rsidRPr="00215B61">
        <w:rPr>
          <w:szCs w:val="28"/>
        </w:rPr>
        <w:t xml:space="preserve"> </w:t>
      </w:r>
      <w:r w:rsidR="00684824">
        <w:rPr>
          <w:szCs w:val="28"/>
        </w:rPr>
        <w:t>шесть</w:t>
      </w:r>
      <w:r w:rsidRPr="00215B61">
        <w:rPr>
          <w:szCs w:val="28"/>
        </w:rPr>
        <w:t xml:space="preserve"> </w:t>
      </w:r>
      <w:r w:rsidRPr="00215B61">
        <w:rPr>
          <w:szCs w:val="28"/>
        </w:rPr>
        <w:lastRenderedPageBreak/>
        <w:t xml:space="preserve">заседаний секций ( </w:t>
      </w:r>
      <w:r>
        <w:rPr>
          <w:szCs w:val="28"/>
        </w:rPr>
        <w:t>три</w:t>
      </w:r>
      <w:r w:rsidRPr="00215B61">
        <w:rPr>
          <w:szCs w:val="28"/>
        </w:rPr>
        <w:t xml:space="preserve"> заседания секции НП "Финансисты субъектов Российской Федерации" (в</w:t>
      </w:r>
      <w:r>
        <w:rPr>
          <w:szCs w:val="28"/>
        </w:rPr>
        <w:t xml:space="preserve"> </w:t>
      </w:r>
      <w:proofErr w:type="spellStart"/>
      <w:r>
        <w:rPr>
          <w:szCs w:val="28"/>
        </w:rPr>
        <w:t>г.</w:t>
      </w:r>
      <w:r w:rsidR="00684824">
        <w:rPr>
          <w:szCs w:val="28"/>
        </w:rPr>
        <w:t>Чебоксары</w:t>
      </w:r>
      <w:proofErr w:type="spellEnd"/>
      <w:r w:rsidR="00684824">
        <w:rPr>
          <w:szCs w:val="28"/>
        </w:rPr>
        <w:t>, г. Калининграде, г. Ульяновске</w:t>
      </w:r>
      <w:r>
        <w:rPr>
          <w:szCs w:val="28"/>
        </w:rPr>
        <w:t>)</w:t>
      </w:r>
      <w:r w:rsidRPr="00215B61">
        <w:rPr>
          <w:szCs w:val="28"/>
        </w:rPr>
        <w:t xml:space="preserve"> и </w:t>
      </w:r>
      <w:r w:rsidR="00684824">
        <w:rPr>
          <w:szCs w:val="28"/>
        </w:rPr>
        <w:t>три</w:t>
      </w:r>
      <w:r w:rsidRPr="00215B61">
        <w:rPr>
          <w:szCs w:val="28"/>
        </w:rPr>
        <w:t xml:space="preserve"> заседания секции " Финансисты муниципальных образований") в г. Москве</w:t>
      </w:r>
      <w:r>
        <w:rPr>
          <w:szCs w:val="28"/>
        </w:rPr>
        <w:t>.</w:t>
      </w:r>
      <w:r w:rsidRPr="00215B61">
        <w:rPr>
          <w:szCs w:val="28"/>
        </w:rPr>
        <w:t xml:space="preserve"> </w:t>
      </w:r>
    </w:p>
    <w:p w:rsidR="00395632" w:rsidRPr="00215B61" w:rsidRDefault="00395632" w:rsidP="00395632">
      <w:pPr>
        <w:pStyle w:val="aa"/>
        <w:rPr>
          <w:szCs w:val="28"/>
        </w:rPr>
      </w:pPr>
      <w:r w:rsidRPr="00215B61">
        <w:rPr>
          <w:szCs w:val="28"/>
        </w:rPr>
        <w:t>На все мероприятия, проводимые СФР,  в целях более эффективного рассмотрения поставленных вопросов и выработки согласованных решений, приглашались члены Совета Федерации, депутаты Государственной Думы, представители Минфина России,</w:t>
      </w:r>
      <w:r>
        <w:rPr>
          <w:szCs w:val="28"/>
        </w:rPr>
        <w:t xml:space="preserve"> Министерства экономического развития России</w:t>
      </w:r>
      <w:r w:rsidRPr="00215B61">
        <w:rPr>
          <w:szCs w:val="28"/>
        </w:rPr>
        <w:t xml:space="preserve"> и других министерств и ведомств.</w:t>
      </w:r>
    </w:p>
    <w:p w:rsidR="00395632" w:rsidRDefault="00395632" w:rsidP="00395632">
      <w:pPr>
        <w:pStyle w:val="aa"/>
        <w:jc w:val="center"/>
        <w:rPr>
          <w:b/>
          <w:szCs w:val="28"/>
          <w:u w:val="single"/>
        </w:rPr>
      </w:pPr>
      <w:r>
        <w:rPr>
          <w:b/>
          <w:bCs/>
          <w:szCs w:val="28"/>
        </w:rPr>
        <w:t>1.</w:t>
      </w:r>
      <w:r w:rsidRPr="00E11874">
        <w:rPr>
          <w:b/>
          <w:szCs w:val="28"/>
          <w:u w:val="single"/>
        </w:rPr>
        <w:t xml:space="preserve"> Заседания Совета НП "СФР" </w:t>
      </w:r>
      <w:r>
        <w:rPr>
          <w:b/>
          <w:szCs w:val="28"/>
          <w:u w:val="single"/>
        </w:rPr>
        <w:t>:</w:t>
      </w:r>
    </w:p>
    <w:p w:rsidR="00395632" w:rsidRDefault="00395632" w:rsidP="00395632">
      <w:pPr>
        <w:pStyle w:val="aa"/>
        <w:jc w:val="center"/>
        <w:rPr>
          <w:b/>
          <w:szCs w:val="28"/>
          <w:u w:val="single"/>
        </w:rPr>
      </w:pPr>
    </w:p>
    <w:p w:rsidR="00395632" w:rsidRDefault="00395632" w:rsidP="00395632">
      <w:pPr>
        <w:pStyle w:val="aa"/>
        <w:rPr>
          <w:b/>
          <w:bCs/>
          <w:szCs w:val="28"/>
          <w:u w:val="single"/>
        </w:rPr>
      </w:pPr>
      <w:r>
        <w:rPr>
          <w:b/>
          <w:bCs/>
          <w:szCs w:val="28"/>
          <w:u w:val="single"/>
        </w:rPr>
        <w:t>а) З</w:t>
      </w:r>
      <w:r w:rsidRPr="00F24BE8">
        <w:rPr>
          <w:b/>
          <w:bCs/>
          <w:szCs w:val="28"/>
          <w:u w:val="single"/>
        </w:rPr>
        <w:t xml:space="preserve">аседание Совета  НП </w:t>
      </w:r>
      <w:r>
        <w:rPr>
          <w:b/>
          <w:bCs/>
          <w:szCs w:val="28"/>
          <w:u w:val="single"/>
        </w:rPr>
        <w:t>"</w:t>
      </w:r>
      <w:r w:rsidRPr="00F24BE8">
        <w:rPr>
          <w:b/>
          <w:bCs/>
          <w:szCs w:val="28"/>
          <w:u w:val="single"/>
        </w:rPr>
        <w:t>СФР</w:t>
      </w:r>
      <w:r>
        <w:rPr>
          <w:b/>
          <w:bCs/>
          <w:szCs w:val="28"/>
          <w:u w:val="single"/>
        </w:rPr>
        <w:t xml:space="preserve">" </w:t>
      </w:r>
      <w:r w:rsidR="00684824">
        <w:rPr>
          <w:b/>
          <w:bCs/>
          <w:szCs w:val="28"/>
          <w:u w:val="single"/>
        </w:rPr>
        <w:t>20.11.2015</w:t>
      </w:r>
      <w:r>
        <w:rPr>
          <w:b/>
          <w:bCs/>
          <w:szCs w:val="28"/>
          <w:u w:val="single"/>
        </w:rPr>
        <w:t xml:space="preserve">г. г. </w:t>
      </w:r>
      <w:r w:rsidR="00684824">
        <w:rPr>
          <w:b/>
          <w:bCs/>
          <w:szCs w:val="28"/>
          <w:u w:val="single"/>
        </w:rPr>
        <w:t>Ульяновск</w:t>
      </w:r>
    </w:p>
    <w:p w:rsidR="00395632" w:rsidRPr="00874E4D" w:rsidRDefault="00395632" w:rsidP="00395632">
      <w:pPr>
        <w:pStyle w:val="aa"/>
        <w:rPr>
          <w:bCs/>
          <w:szCs w:val="28"/>
          <w:u w:val="single"/>
        </w:rPr>
      </w:pPr>
      <w:r w:rsidRPr="00874E4D">
        <w:rPr>
          <w:bCs/>
          <w:szCs w:val="28"/>
          <w:u w:val="single"/>
        </w:rPr>
        <w:t>На заседании Совета НП "СФР"</w:t>
      </w:r>
      <w:r w:rsidR="00684824">
        <w:rPr>
          <w:bCs/>
          <w:szCs w:val="28"/>
          <w:u w:val="single"/>
        </w:rPr>
        <w:t xml:space="preserve"> рассмотрены и</w:t>
      </w:r>
      <w:r w:rsidRPr="00874E4D">
        <w:rPr>
          <w:bCs/>
          <w:szCs w:val="28"/>
          <w:u w:val="single"/>
        </w:rPr>
        <w:t xml:space="preserve"> утверждены:</w:t>
      </w:r>
    </w:p>
    <w:tbl>
      <w:tblPr>
        <w:tblStyle w:val="ad"/>
        <w:tblW w:w="0" w:type="auto"/>
        <w:tblLook w:val="01E0" w:firstRow="1" w:lastRow="1" w:firstColumn="1" w:lastColumn="1" w:noHBand="0" w:noVBand="0"/>
      </w:tblPr>
      <w:tblGrid>
        <w:gridCol w:w="8824"/>
      </w:tblGrid>
      <w:tr w:rsidR="00395632" w:rsidTr="00D41D13">
        <w:tc>
          <w:tcPr>
            <w:tcW w:w="8824" w:type="dxa"/>
            <w:tcBorders>
              <w:top w:val="nil"/>
              <w:left w:val="nil"/>
              <w:bottom w:val="nil"/>
              <w:right w:val="nil"/>
            </w:tcBorders>
          </w:tcPr>
          <w:p w:rsidR="00395632" w:rsidRDefault="00395632" w:rsidP="00684824">
            <w:pPr>
              <w:pStyle w:val="aa"/>
              <w:rPr>
                <w:szCs w:val="28"/>
              </w:rPr>
            </w:pPr>
            <w:r>
              <w:rPr>
                <w:szCs w:val="28"/>
              </w:rPr>
              <w:t xml:space="preserve">- </w:t>
            </w:r>
            <w:r w:rsidR="00684824">
              <w:rPr>
                <w:szCs w:val="28"/>
              </w:rPr>
              <w:t>Новая редакция (перерегистрация) Устава НП «Сообщество финансистов России», приведение его в соответствие с действующим законодательством</w:t>
            </w:r>
            <w:r>
              <w:rPr>
                <w:szCs w:val="28"/>
              </w:rPr>
              <w:t xml:space="preserve">; </w:t>
            </w:r>
          </w:p>
        </w:tc>
      </w:tr>
      <w:tr w:rsidR="00395632" w:rsidTr="00D41D13">
        <w:tc>
          <w:tcPr>
            <w:tcW w:w="8824" w:type="dxa"/>
            <w:tcBorders>
              <w:top w:val="nil"/>
              <w:left w:val="nil"/>
              <w:bottom w:val="nil"/>
              <w:right w:val="nil"/>
            </w:tcBorders>
          </w:tcPr>
          <w:p w:rsidR="00395632" w:rsidRDefault="00395632" w:rsidP="00684824">
            <w:pPr>
              <w:pStyle w:val="aa"/>
              <w:rPr>
                <w:bCs/>
                <w:szCs w:val="28"/>
              </w:rPr>
            </w:pPr>
            <w:r>
              <w:rPr>
                <w:bCs/>
                <w:szCs w:val="28"/>
              </w:rPr>
              <w:t xml:space="preserve">- </w:t>
            </w:r>
            <w:r w:rsidR="00684824">
              <w:rPr>
                <w:bCs/>
                <w:szCs w:val="28"/>
              </w:rPr>
              <w:t>Предварительные итоги работы</w:t>
            </w:r>
            <w:r w:rsidR="00FA7FDD">
              <w:rPr>
                <w:bCs/>
                <w:szCs w:val="28"/>
              </w:rPr>
              <w:t xml:space="preserve"> Совета НП «СФР»</w:t>
            </w:r>
            <w:r w:rsidR="00684824">
              <w:rPr>
                <w:bCs/>
                <w:szCs w:val="28"/>
              </w:rPr>
              <w:t>, в том числе и фина</w:t>
            </w:r>
            <w:r w:rsidR="00FA7FDD">
              <w:rPr>
                <w:bCs/>
                <w:szCs w:val="28"/>
              </w:rPr>
              <w:t>нсовые за 2015 год</w:t>
            </w:r>
            <w:r>
              <w:rPr>
                <w:bCs/>
                <w:szCs w:val="28"/>
              </w:rPr>
              <w:t>;</w:t>
            </w:r>
          </w:p>
          <w:p w:rsidR="00FA7FDD" w:rsidRDefault="00FA7FDD" w:rsidP="00684824">
            <w:pPr>
              <w:pStyle w:val="aa"/>
              <w:rPr>
                <w:bCs/>
                <w:szCs w:val="28"/>
              </w:rPr>
            </w:pPr>
            <w:r>
              <w:rPr>
                <w:bCs/>
                <w:szCs w:val="28"/>
              </w:rPr>
              <w:t>- О размерах членских взносов на 2016 год;</w:t>
            </w:r>
          </w:p>
          <w:p w:rsidR="00FA7FDD" w:rsidRDefault="00FA7FDD" w:rsidP="00FA7FDD">
            <w:pPr>
              <w:pStyle w:val="aa"/>
              <w:rPr>
                <w:szCs w:val="28"/>
              </w:rPr>
            </w:pPr>
            <w:r>
              <w:rPr>
                <w:bCs/>
                <w:szCs w:val="28"/>
              </w:rPr>
              <w:t>- О ходе проведения третьего</w:t>
            </w:r>
            <w:r>
              <w:rPr>
                <w:szCs w:val="28"/>
              </w:rPr>
              <w:t xml:space="preserve"> Всероссийского конкурса "Финансовый старт" на звание "Лучший в профессии" в номинации "Лучший молодой финансист".</w:t>
            </w:r>
          </w:p>
          <w:p w:rsidR="00FA7FDD" w:rsidRDefault="00FA7FDD" w:rsidP="00FA7FDD">
            <w:pPr>
              <w:pStyle w:val="aa"/>
              <w:rPr>
                <w:b/>
                <w:szCs w:val="28"/>
                <w:u w:val="single"/>
              </w:rPr>
            </w:pPr>
            <w:r>
              <w:rPr>
                <w:szCs w:val="28"/>
              </w:rPr>
              <w:t xml:space="preserve">б) </w:t>
            </w:r>
            <w:r>
              <w:rPr>
                <w:b/>
                <w:szCs w:val="28"/>
                <w:u w:val="single"/>
              </w:rPr>
              <w:t>Расширенное з</w:t>
            </w:r>
            <w:r w:rsidRPr="00E11874">
              <w:rPr>
                <w:b/>
                <w:szCs w:val="28"/>
                <w:u w:val="single"/>
              </w:rPr>
              <w:t>аседани</w:t>
            </w:r>
            <w:r>
              <w:rPr>
                <w:b/>
                <w:szCs w:val="28"/>
                <w:u w:val="single"/>
              </w:rPr>
              <w:t>е</w:t>
            </w:r>
            <w:r w:rsidRPr="00E11874">
              <w:rPr>
                <w:b/>
                <w:szCs w:val="28"/>
                <w:u w:val="single"/>
              </w:rPr>
              <w:t xml:space="preserve"> Совета НП "СФР"</w:t>
            </w:r>
            <w:r>
              <w:rPr>
                <w:b/>
                <w:szCs w:val="28"/>
                <w:u w:val="single"/>
              </w:rPr>
              <w:t xml:space="preserve"> 17.12.2015 г. г. Москва</w:t>
            </w:r>
          </w:p>
          <w:p w:rsidR="00FA7FDD" w:rsidRPr="00874E4D" w:rsidRDefault="00FA7FDD" w:rsidP="00FA7FDD">
            <w:pPr>
              <w:pStyle w:val="aa"/>
              <w:tabs>
                <w:tab w:val="left" w:pos="0"/>
                <w:tab w:val="left" w:pos="540"/>
              </w:tabs>
              <w:rPr>
                <w:szCs w:val="28"/>
                <w:u w:val="single"/>
              </w:rPr>
            </w:pPr>
            <w:r w:rsidRPr="00874E4D">
              <w:rPr>
                <w:szCs w:val="28"/>
                <w:u w:val="single"/>
              </w:rPr>
              <w:t xml:space="preserve">На заседании Совета </w:t>
            </w:r>
            <w:r>
              <w:rPr>
                <w:szCs w:val="28"/>
                <w:u w:val="single"/>
              </w:rPr>
              <w:t>НП «СФР» рассмотрены и</w:t>
            </w:r>
            <w:r w:rsidRPr="00874E4D">
              <w:rPr>
                <w:szCs w:val="28"/>
                <w:u w:val="single"/>
              </w:rPr>
              <w:t xml:space="preserve"> утверждены:</w:t>
            </w:r>
          </w:p>
          <w:tbl>
            <w:tblPr>
              <w:tblStyle w:val="ad"/>
              <w:tblW w:w="0" w:type="auto"/>
              <w:tblLook w:val="01E0" w:firstRow="1" w:lastRow="1" w:firstColumn="1" w:lastColumn="1" w:noHBand="0" w:noVBand="0"/>
            </w:tblPr>
            <w:tblGrid>
              <w:gridCol w:w="8608"/>
            </w:tblGrid>
            <w:tr w:rsidR="00FA7FDD" w:rsidTr="0029051D">
              <w:tc>
                <w:tcPr>
                  <w:tcW w:w="8608" w:type="dxa"/>
                  <w:tcBorders>
                    <w:top w:val="nil"/>
                    <w:left w:val="nil"/>
                    <w:bottom w:val="nil"/>
                    <w:right w:val="nil"/>
                  </w:tcBorders>
                </w:tcPr>
                <w:p w:rsidR="00FA7FDD" w:rsidRDefault="00FA7FDD" w:rsidP="00FB297F">
                  <w:pPr>
                    <w:pStyle w:val="aa"/>
                    <w:rPr>
                      <w:szCs w:val="28"/>
                    </w:rPr>
                  </w:pPr>
                  <w:r>
                    <w:rPr>
                      <w:szCs w:val="28"/>
                    </w:rPr>
                    <w:t>- Отчет о работе Совета СФР за 201</w:t>
                  </w:r>
                  <w:r w:rsidR="00FB297F">
                    <w:rPr>
                      <w:szCs w:val="28"/>
                    </w:rPr>
                    <w:t>5</w:t>
                  </w:r>
                  <w:r>
                    <w:rPr>
                      <w:szCs w:val="28"/>
                    </w:rPr>
                    <w:t xml:space="preserve"> год и задачи на 201</w:t>
                  </w:r>
                  <w:r w:rsidR="00FB297F">
                    <w:rPr>
                      <w:szCs w:val="28"/>
                    </w:rPr>
                    <w:t>6</w:t>
                  </w:r>
                  <w:r>
                    <w:rPr>
                      <w:szCs w:val="28"/>
                    </w:rPr>
                    <w:t xml:space="preserve"> год; </w:t>
                  </w:r>
                </w:p>
              </w:tc>
            </w:tr>
            <w:tr w:rsidR="00FA7FDD" w:rsidTr="00CB0818">
              <w:tc>
                <w:tcPr>
                  <w:tcW w:w="8608" w:type="dxa"/>
                  <w:tcBorders>
                    <w:top w:val="nil"/>
                    <w:left w:val="nil"/>
                    <w:bottom w:val="nil"/>
                    <w:right w:val="nil"/>
                  </w:tcBorders>
                </w:tcPr>
                <w:p w:rsidR="00FA7FDD" w:rsidRDefault="00FA7FDD" w:rsidP="00FB297F">
                  <w:pPr>
                    <w:pStyle w:val="aa"/>
                    <w:rPr>
                      <w:szCs w:val="28"/>
                    </w:rPr>
                  </w:pPr>
                  <w:r>
                    <w:rPr>
                      <w:szCs w:val="28"/>
                    </w:rPr>
                    <w:t>- Отчет о работе за 201</w:t>
                  </w:r>
                  <w:r w:rsidR="00FB297F">
                    <w:rPr>
                      <w:szCs w:val="28"/>
                    </w:rPr>
                    <w:t>5</w:t>
                  </w:r>
                  <w:r>
                    <w:rPr>
                      <w:szCs w:val="28"/>
                    </w:rPr>
                    <w:t xml:space="preserve"> г. секции "Финансисты субъектов Российской Федерации;</w:t>
                  </w:r>
                </w:p>
              </w:tc>
            </w:tr>
            <w:tr w:rsidR="00FA7FDD" w:rsidTr="001B4C92">
              <w:tc>
                <w:tcPr>
                  <w:tcW w:w="8824" w:type="dxa"/>
                  <w:tcBorders>
                    <w:top w:val="nil"/>
                    <w:left w:val="nil"/>
                    <w:bottom w:val="nil"/>
                    <w:right w:val="nil"/>
                  </w:tcBorders>
                </w:tcPr>
                <w:p w:rsidR="00FA7FDD" w:rsidRDefault="00FA7FDD" w:rsidP="00FB297F">
                  <w:pPr>
                    <w:pStyle w:val="aa"/>
                    <w:rPr>
                      <w:szCs w:val="28"/>
                    </w:rPr>
                  </w:pPr>
                  <w:r>
                    <w:rPr>
                      <w:szCs w:val="28"/>
                    </w:rPr>
                    <w:t>- Отчет о работе за 201</w:t>
                  </w:r>
                  <w:r w:rsidR="00FB297F">
                    <w:rPr>
                      <w:szCs w:val="28"/>
                    </w:rPr>
                    <w:t>5</w:t>
                  </w:r>
                  <w:r>
                    <w:rPr>
                      <w:szCs w:val="28"/>
                    </w:rPr>
                    <w:t xml:space="preserve"> год секции "Финансисты муниципальных образований"; </w:t>
                  </w:r>
                </w:p>
              </w:tc>
            </w:tr>
            <w:tr w:rsidR="00FA7FDD" w:rsidTr="001B4C92">
              <w:tc>
                <w:tcPr>
                  <w:tcW w:w="8824" w:type="dxa"/>
                  <w:tcBorders>
                    <w:top w:val="nil"/>
                    <w:left w:val="nil"/>
                    <w:bottom w:val="nil"/>
                    <w:right w:val="nil"/>
                  </w:tcBorders>
                </w:tcPr>
                <w:p w:rsidR="00FA7FDD" w:rsidRDefault="00FA7FDD" w:rsidP="00FB297F">
                  <w:pPr>
                    <w:pStyle w:val="aa"/>
                    <w:rPr>
                      <w:szCs w:val="28"/>
                    </w:rPr>
                  </w:pPr>
                  <w:r>
                    <w:rPr>
                      <w:szCs w:val="28"/>
                    </w:rPr>
                    <w:t>- План работы Совета НП "СФР" на 201</w:t>
                  </w:r>
                  <w:r w:rsidR="00FB297F">
                    <w:rPr>
                      <w:szCs w:val="28"/>
                    </w:rPr>
                    <w:t>6</w:t>
                  </w:r>
                  <w:r>
                    <w:rPr>
                      <w:szCs w:val="28"/>
                    </w:rPr>
                    <w:t xml:space="preserve"> год; </w:t>
                  </w:r>
                </w:p>
              </w:tc>
            </w:tr>
            <w:tr w:rsidR="00FA7FDD" w:rsidTr="001B4C92">
              <w:tc>
                <w:tcPr>
                  <w:tcW w:w="8824" w:type="dxa"/>
                  <w:tcBorders>
                    <w:top w:val="nil"/>
                    <w:left w:val="nil"/>
                    <w:bottom w:val="nil"/>
                    <w:right w:val="nil"/>
                  </w:tcBorders>
                </w:tcPr>
                <w:p w:rsidR="00FA7FDD" w:rsidRDefault="00FA7FDD" w:rsidP="00FB297F">
                  <w:pPr>
                    <w:pStyle w:val="aa"/>
                    <w:rPr>
                      <w:szCs w:val="28"/>
                    </w:rPr>
                  </w:pPr>
                  <w:r>
                    <w:rPr>
                      <w:szCs w:val="28"/>
                    </w:rPr>
                    <w:lastRenderedPageBreak/>
                    <w:t>- Отчет об исполнении сметы доходов и расходов СФР за 201</w:t>
                  </w:r>
                  <w:r w:rsidR="00FB297F">
                    <w:rPr>
                      <w:szCs w:val="28"/>
                    </w:rPr>
                    <w:t>5</w:t>
                  </w:r>
                  <w:r>
                    <w:rPr>
                      <w:szCs w:val="28"/>
                    </w:rPr>
                    <w:t xml:space="preserve"> год и об утверждении сметы доходов и расходов на 201</w:t>
                  </w:r>
                  <w:r w:rsidR="00FB297F">
                    <w:rPr>
                      <w:szCs w:val="28"/>
                    </w:rPr>
                    <w:t>6</w:t>
                  </w:r>
                  <w:r>
                    <w:rPr>
                      <w:szCs w:val="28"/>
                    </w:rPr>
                    <w:t xml:space="preserve"> год; </w:t>
                  </w:r>
                </w:p>
              </w:tc>
            </w:tr>
            <w:tr w:rsidR="00FA7FDD" w:rsidTr="001B4C92">
              <w:tc>
                <w:tcPr>
                  <w:tcW w:w="8824" w:type="dxa"/>
                  <w:tcBorders>
                    <w:top w:val="nil"/>
                    <w:left w:val="nil"/>
                    <w:bottom w:val="nil"/>
                    <w:right w:val="nil"/>
                  </w:tcBorders>
                </w:tcPr>
                <w:p w:rsidR="00FA7FDD" w:rsidRDefault="00FA7FDD" w:rsidP="00FB297F">
                  <w:pPr>
                    <w:pStyle w:val="aa"/>
                    <w:rPr>
                      <w:szCs w:val="28"/>
                    </w:rPr>
                  </w:pPr>
                  <w:r>
                    <w:rPr>
                      <w:szCs w:val="28"/>
                    </w:rPr>
                    <w:t>- Размер членских взносов на 201</w:t>
                  </w:r>
                  <w:r w:rsidR="00FB297F">
                    <w:rPr>
                      <w:szCs w:val="28"/>
                    </w:rPr>
                    <w:t>6</w:t>
                  </w:r>
                  <w:r>
                    <w:rPr>
                      <w:szCs w:val="28"/>
                    </w:rPr>
                    <w:t xml:space="preserve"> год;</w:t>
                  </w:r>
                </w:p>
              </w:tc>
            </w:tr>
            <w:tr w:rsidR="00FA7FDD" w:rsidTr="001B4C92">
              <w:tc>
                <w:tcPr>
                  <w:tcW w:w="8824" w:type="dxa"/>
                  <w:tcBorders>
                    <w:top w:val="nil"/>
                    <w:left w:val="nil"/>
                    <w:bottom w:val="nil"/>
                    <w:right w:val="nil"/>
                  </w:tcBorders>
                </w:tcPr>
                <w:p w:rsidR="00FA7FDD" w:rsidRDefault="00FA7FDD" w:rsidP="00FB297F">
                  <w:pPr>
                    <w:pStyle w:val="aa"/>
                    <w:rPr>
                      <w:szCs w:val="28"/>
                    </w:rPr>
                  </w:pPr>
                  <w:r>
                    <w:rPr>
                      <w:szCs w:val="28"/>
                    </w:rPr>
                    <w:t>- состав Совета НП "СФР" на 201</w:t>
                  </w:r>
                  <w:r w:rsidR="00FB297F">
                    <w:rPr>
                      <w:szCs w:val="28"/>
                    </w:rPr>
                    <w:t>6</w:t>
                  </w:r>
                  <w:r>
                    <w:rPr>
                      <w:szCs w:val="28"/>
                    </w:rPr>
                    <w:t xml:space="preserve"> год.</w:t>
                  </w:r>
                </w:p>
              </w:tc>
            </w:tr>
            <w:tr w:rsidR="00FA7FDD" w:rsidTr="001B4C92">
              <w:tc>
                <w:tcPr>
                  <w:tcW w:w="8824" w:type="dxa"/>
                  <w:tcBorders>
                    <w:top w:val="nil"/>
                    <w:left w:val="nil"/>
                    <w:bottom w:val="nil"/>
                    <w:right w:val="nil"/>
                  </w:tcBorders>
                </w:tcPr>
                <w:p w:rsidR="00FA7FDD" w:rsidRPr="00874E4D" w:rsidRDefault="00FA7FDD" w:rsidP="001B4C92">
                  <w:pPr>
                    <w:pStyle w:val="aa"/>
                    <w:rPr>
                      <w:szCs w:val="28"/>
                      <w:u w:val="single"/>
                    </w:rPr>
                  </w:pPr>
                  <w:r w:rsidRPr="00874E4D">
                    <w:rPr>
                      <w:szCs w:val="28"/>
                      <w:u w:val="single"/>
                    </w:rPr>
                    <w:t>На заседании рассмотрены следующие вопросы:</w:t>
                  </w:r>
                </w:p>
                <w:p w:rsidR="00FA7FDD" w:rsidRDefault="00FB297F" w:rsidP="00FB297F">
                  <w:pPr>
                    <w:pStyle w:val="aa"/>
                    <w:rPr>
                      <w:szCs w:val="28"/>
                    </w:rPr>
                  </w:pPr>
                  <w:r>
                    <w:rPr>
                      <w:szCs w:val="28"/>
                    </w:rPr>
                    <w:t>- О подготовке к проведению отчетного собрания членов НП "Сообщество финансистов России";</w:t>
                  </w:r>
                </w:p>
                <w:p w:rsidR="0029051D" w:rsidRDefault="0029051D" w:rsidP="00FB297F">
                  <w:pPr>
                    <w:pStyle w:val="aa"/>
                    <w:rPr>
                      <w:szCs w:val="28"/>
                    </w:rPr>
                  </w:pPr>
                  <w:r>
                    <w:rPr>
                      <w:szCs w:val="28"/>
                    </w:rPr>
                    <w:t>- О ходе проведения в 2015 г. третьего Всероссийского конкурса "Финансовый старт" на звание "Лучший в профессии" в номинации "Лучший молодой финансист";</w:t>
                  </w:r>
                </w:p>
                <w:p w:rsidR="0029051D" w:rsidRDefault="0029051D" w:rsidP="0029051D">
                  <w:pPr>
                    <w:pStyle w:val="aa"/>
                    <w:ind w:left="709" w:firstLine="0"/>
                    <w:jc w:val="center"/>
                    <w:rPr>
                      <w:b/>
                      <w:szCs w:val="28"/>
                      <w:u w:val="single"/>
                    </w:rPr>
                  </w:pPr>
                  <w:r w:rsidRPr="00E11874">
                    <w:rPr>
                      <w:b/>
                      <w:szCs w:val="28"/>
                      <w:u w:val="single"/>
                    </w:rPr>
                    <w:t>2. Общ</w:t>
                  </w:r>
                  <w:r>
                    <w:rPr>
                      <w:b/>
                      <w:szCs w:val="28"/>
                      <w:u w:val="single"/>
                    </w:rPr>
                    <w:t>е</w:t>
                  </w:r>
                  <w:r w:rsidRPr="00E11874">
                    <w:rPr>
                      <w:b/>
                      <w:szCs w:val="28"/>
                      <w:u w:val="single"/>
                    </w:rPr>
                    <w:t>е собрани</w:t>
                  </w:r>
                  <w:r>
                    <w:rPr>
                      <w:b/>
                      <w:szCs w:val="28"/>
                      <w:u w:val="single"/>
                    </w:rPr>
                    <w:t>е:</w:t>
                  </w:r>
                </w:p>
                <w:p w:rsidR="0029051D" w:rsidRDefault="0029051D" w:rsidP="0029051D">
                  <w:pPr>
                    <w:pStyle w:val="aa"/>
                    <w:ind w:left="-142"/>
                    <w:jc w:val="center"/>
                    <w:rPr>
                      <w:b/>
                      <w:bCs/>
                      <w:szCs w:val="28"/>
                    </w:rPr>
                  </w:pPr>
                  <w:r>
                    <w:rPr>
                      <w:szCs w:val="28"/>
                    </w:rPr>
                    <w:t xml:space="preserve">а) </w:t>
                  </w:r>
                  <w:r w:rsidRPr="001F79AE">
                    <w:rPr>
                      <w:b/>
                      <w:bCs/>
                      <w:szCs w:val="28"/>
                      <w:u w:val="single"/>
                    </w:rPr>
                    <w:t>Общее</w:t>
                  </w:r>
                  <w:r>
                    <w:rPr>
                      <w:b/>
                      <w:bCs/>
                      <w:szCs w:val="28"/>
                      <w:u w:val="single"/>
                    </w:rPr>
                    <w:t xml:space="preserve"> отчетное</w:t>
                  </w:r>
                  <w:r w:rsidRPr="001F79AE">
                    <w:rPr>
                      <w:b/>
                      <w:bCs/>
                      <w:szCs w:val="28"/>
                      <w:u w:val="single"/>
                    </w:rPr>
                    <w:t xml:space="preserve"> собрание членов НП СФР </w:t>
                  </w:r>
                  <w:r w:rsidR="00373831">
                    <w:rPr>
                      <w:b/>
                      <w:bCs/>
                      <w:szCs w:val="28"/>
                      <w:u w:val="single"/>
                    </w:rPr>
                    <w:t>31</w:t>
                  </w:r>
                  <w:r>
                    <w:rPr>
                      <w:b/>
                      <w:bCs/>
                      <w:szCs w:val="28"/>
                      <w:u w:val="single"/>
                    </w:rPr>
                    <w:t xml:space="preserve"> марта 201</w:t>
                  </w:r>
                  <w:r w:rsidR="00373831">
                    <w:rPr>
                      <w:b/>
                      <w:bCs/>
                      <w:szCs w:val="28"/>
                      <w:u w:val="single"/>
                    </w:rPr>
                    <w:t>5-1 апреля 2015 г</w:t>
                  </w:r>
                  <w:r>
                    <w:rPr>
                      <w:b/>
                      <w:bCs/>
                      <w:szCs w:val="28"/>
                      <w:u w:val="single"/>
                    </w:rPr>
                    <w:t xml:space="preserve"> года</w:t>
                  </w:r>
                  <w:r w:rsidRPr="001F79AE">
                    <w:rPr>
                      <w:b/>
                      <w:bCs/>
                      <w:szCs w:val="28"/>
                      <w:u w:val="single"/>
                    </w:rPr>
                    <w:t xml:space="preserve"> в г. Москв</w:t>
                  </w:r>
                  <w:r>
                    <w:rPr>
                      <w:b/>
                      <w:bCs/>
                      <w:szCs w:val="28"/>
                      <w:u w:val="single"/>
                    </w:rPr>
                    <w:t>а</w:t>
                  </w:r>
                </w:p>
                <w:p w:rsidR="0029051D" w:rsidRDefault="0029051D" w:rsidP="00FB297F">
                  <w:pPr>
                    <w:pStyle w:val="aa"/>
                    <w:rPr>
                      <w:szCs w:val="28"/>
                    </w:rPr>
                  </w:pPr>
                </w:p>
                <w:p w:rsidR="00373831" w:rsidRDefault="00373831" w:rsidP="00373831">
                  <w:pPr>
                    <w:pStyle w:val="aa"/>
                    <w:ind w:left="142"/>
                    <w:rPr>
                      <w:szCs w:val="28"/>
                    </w:rPr>
                  </w:pPr>
                  <w:r>
                    <w:rPr>
                      <w:szCs w:val="28"/>
                    </w:rPr>
                    <w:t>В г. Москве в Финансовом Университете при Правительстве Российской Федерации 31 марта-1 апреля 2015 г. было проведено Общее отчетно-выборное собрание  членов НП «Сообщество  финансистов России». Были рассмотрены следующие вопросы:</w:t>
                  </w:r>
                </w:p>
                <w:p w:rsidR="0029051D" w:rsidRDefault="00CB0818" w:rsidP="00373831">
                  <w:pPr>
                    <w:pStyle w:val="aa"/>
                    <w:rPr>
                      <w:szCs w:val="28"/>
                    </w:rPr>
                  </w:pPr>
                  <w:r>
                    <w:rPr>
                      <w:szCs w:val="28"/>
                    </w:rPr>
                    <w:t xml:space="preserve">- </w:t>
                  </w:r>
                  <w:r w:rsidR="00373831">
                    <w:rPr>
                      <w:szCs w:val="28"/>
                    </w:rPr>
                    <w:t>О</w:t>
                  </w:r>
                  <w:r w:rsidR="00373831" w:rsidRPr="00A27B4F">
                    <w:rPr>
                      <w:szCs w:val="28"/>
                    </w:rPr>
                    <w:t xml:space="preserve"> </w:t>
                  </w:r>
                  <w:r w:rsidR="00373831">
                    <w:rPr>
                      <w:szCs w:val="28"/>
                    </w:rPr>
                    <w:t>новациях в бюджетном законодательстве российской Федерации - Лавров А.М.- Заместитель министра финансов России;</w:t>
                  </w:r>
                </w:p>
                <w:p w:rsidR="00373831" w:rsidRDefault="00CB0818" w:rsidP="00373831">
                  <w:pPr>
                    <w:pStyle w:val="aa"/>
                    <w:rPr>
                      <w:szCs w:val="28"/>
                    </w:rPr>
                  </w:pPr>
                  <w:r>
                    <w:rPr>
                      <w:szCs w:val="28"/>
                    </w:rPr>
                    <w:t xml:space="preserve">- </w:t>
                  </w:r>
                  <w:r w:rsidR="00373831">
                    <w:rPr>
                      <w:szCs w:val="28"/>
                    </w:rPr>
                    <w:t>О проблемах сбалансированности в процессе исполнения бюджетов в 2015 году -</w:t>
                  </w:r>
                  <w:r w:rsidR="00373831" w:rsidRPr="00A27B4F">
                    <w:rPr>
                      <w:szCs w:val="28"/>
                    </w:rPr>
                    <w:t xml:space="preserve"> </w:t>
                  </w:r>
                  <w:r w:rsidR="00373831">
                    <w:rPr>
                      <w:szCs w:val="28"/>
                    </w:rPr>
                    <w:t>Ерошкина Л.А. - Директор департамента межбюджетных отношений Минфина России;</w:t>
                  </w:r>
                </w:p>
                <w:p w:rsidR="00373831" w:rsidRDefault="00CB0818" w:rsidP="00E16641">
                  <w:pPr>
                    <w:pStyle w:val="aa"/>
                    <w:rPr>
                      <w:szCs w:val="28"/>
                    </w:rPr>
                  </w:pPr>
                  <w:r>
                    <w:rPr>
                      <w:szCs w:val="28"/>
                    </w:rPr>
                    <w:t xml:space="preserve">- </w:t>
                  </w:r>
                  <w:r w:rsidR="00373831">
                    <w:rPr>
                      <w:szCs w:val="28"/>
                    </w:rPr>
                    <w:t>Об особенностях кассового</w:t>
                  </w:r>
                  <w:r w:rsidR="00E16641">
                    <w:rPr>
                      <w:szCs w:val="28"/>
                    </w:rPr>
                    <w:t xml:space="preserve">  бюджетов субъектов РФ и муниципальных образований органами Федерального казначейства в 2015 году- Прокофьев С.Е. - Заместитель Руководителя Федерального казначейства;</w:t>
                  </w:r>
                </w:p>
                <w:p w:rsidR="00CB0818" w:rsidRDefault="00CB0818" w:rsidP="00E16641">
                  <w:pPr>
                    <w:pStyle w:val="aa"/>
                    <w:rPr>
                      <w:szCs w:val="28"/>
                    </w:rPr>
                  </w:pPr>
                  <w:r>
                    <w:rPr>
                      <w:szCs w:val="28"/>
                    </w:rPr>
                    <w:t xml:space="preserve">- </w:t>
                  </w:r>
                  <w:r w:rsidR="00E16641">
                    <w:rPr>
                      <w:szCs w:val="28"/>
                    </w:rPr>
                    <w:t xml:space="preserve">Экономия бюджетных средств в условиях экономической неопределенности и инструменты по ее обеспечению- </w:t>
                  </w:r>
                  <w:proofErr w:type="spellStart"/>
                  <w:r w:rsidR="00E16641">
                    <w:rPr>
                      <w:szCs w:val="28"/>
                    </w:rPr>
                    <w:t>Моносов</w:t>
                  </w:r>
                  <w:proofErr w:type="spellEnd"/>
                  <w:r w:rsidR="00E16641">
                    <w:rPr>
                      <w:szCs w:val="28"/>
                    </w:rPr>
                    <w:t xml:space="preserve"> А.Н.</w:t>
                  </w:r>
                </w:p>
                <w:p w:rsidR="00E16641" w:rsidRDefault="00E16641" w:rsidP="00E16641">
                  <w:pPr>
                    <w:pStyle w:val="aa"/>
                    <w:rPr>
                      <w:szCs w:val="28"/>
                    </w:rPr>
                  </w:pPr>
                  <w:r>
                    <w:rPr>
                      <w:szCs w:val="28"/>
                    </w:rPr>
                    <w:t xml:space="preserve"> генеральный директор компании «БФТ»</w:t>
                  </w:r>
                </w:p>
              </w:tc>
            </w:tr>
          </w:tbl>
          <w:p w:rsidR="00FA7FDD" w:rsidRPr="005E4E93" w:rsidRDefault="00FA7FDD" w:rsidP="0029051D">
            <w:pPr>
              <w:pStyle w:val="aa"/>
              <w:rPr>
                <w:szCs w:val="28"/>
              </w:rPr>
            </w:pPr>
          </w:p>
        </w:tc>
      </w:tr>
      <w:tr w:rsidR="00395632" w:rsidTr="00D41D13">
        <w:tc>
          <w:tcPr>
            <w:tcW w:w="8824" w:type="dxa"/>
            <w:tcBorders>
              <w:top w:val="nil"/>
              <w:left w:val="nil"/>
              <w:bottom w:val="nil"/>
              <w:right w:val="nil"/>
            </w:tcBorders>
          </w:tcPr>
          <w:p w:rsidR="00395632" w:rsidRDefault="00395632" w:rsidP="00D41D13">
            <w:pPr>
              <w:pStyle w:val="aa"/>
              <w:rPr>
                <w:szCs w:val="28"/>
              </w:rPr>
            </w:pPr>
          </w:p>
        </w:tc>
      </w:tr>
    </w:tbl>
    <w:p w:rsidR="00395632" w:rsidRDefault="00395632" w:rsidP="00CB0818">
      <w:pPr>
        <w:pStyle w:val="aa"/>
        <w:ind w:firstLine="0"/>
        <w:jc w:val="left"/>
        <w:rPr>
          <w:szCs w:val="28"/>
        </w:rPr>
      </w:pPr>
      <w:r>
        <w:rPr>
          <w:szCs w:val="28"/>
        </w:rPr>
        <w:t xml:space="preserve">           </w:t>
      </w:r>
      <w:r>
        <w:rPr>
          <w:szCs w:val="28"/>
        </w:rPr>
        <w:tab/>
        <w:t>-</w:t>
      </w:r>
      <w:r w:rsidRPr="00A27B4F">
        <w:rPr>
          <w:szCs w:val="28"/>
        </w:rPr>
        <w:t xml:space="preserve"> </w:t>
      </w:r>
      <w:r>
        <w:rPr>
          <w:szCs w:val="28"/>
        </w:rPr>
        <w:t>Отчет о работе СФР за 201</w:t>
      </w:r>
      <w:r w:rsidR="00092BAF">
        <w:rPr>
          <w:szCs w:val="28"/>
        </w:rPr>
        <w:t>5</w:t>
      </w:r>
      <w:r>
        <w:rPr>
          <w:szCs w:val="28"/>
        </w:rPr>
        <w:t xml:space="preserve"> год и задачах на 201</w:t>
      </w:r>
      <w:r w:rsidR="00092BAF">
        <w:rPr>
          <w:szCs w:val="28"/>
        </w:rPr>
        <w:t>6</w:t>
      </w:r>
      <w:r>
        <w:rPr>
          <w:szCs w:val="28"/>
        </w:rPr>
        <w:t xml:space="preserve"> год -</w:t>
      </w:r>
      <w:r w:rsidRPr="00DB0C87">
        <w:rPr>
          <w:szCs w:val="28"/>
        </w:rPr>
        <w:t xml:space="preserve"> </w:t>
      </w:r>
      <w:r>
        <w:rPr>
          <w:szCs w:val="28"/>
        </w:rPr>
        <w:t>Максимова Н.С. - Председатель Совета НП СФР, заместитель Председателя Комитета по бюджету и налогам ГД РФ;</w:t>
      </w:r>
    </w:p>
    <w:p w:rsidR="00395632" w:rsidRDefault="00395632" w:rsidP="00395632">
      <w:pPr>
        <w:spacing w:line="360" w:lineRule="auto"/>
        <w:jc w:val="both"/>
        <w:rPr>
          <w:sz w:val="28"/>
          <w:szCs w:val="28"/>
        </w:rPr>
      </w:pPr>
      <w:r>
        <w:rPr>
          <w:sz w:val="28"/>
          <w:szCs w:val="28"/>
        </w:rPr>
        <w:t>Об итогах  проведения конкурса молодых финансистов "Финансовый старт"</w:t>
      </w:r>
      <w:r>
        <w:rPr>
          <w:szCs w:val="28"/>
        </w:rPr>
        <w:t>-</w:t>
      </w:r>
      <w:r w:rsidRPr="00DB0C87">
        <w:rPr>
          <w:sz w:val="28"/>
          <w:szCs w:val="28"/>
        </w:rPr>
        <w:t xml:space="preserve"> </w:t>
      </w:r>
      <w:r>
        <w:rPr>
          <w:sz w:val="28"/>
          <w:szCs w:val="28"/>
        </w:rPr>
        <w:t>Максимова Н.С. - Председатель Совета НП СФР, заместитель Председателя Комитета по бюджету и налогам ГД РФ;</w:t>
      </w:r>
    </w:p>
    <w:p w:rsidR="00395632" w:rsidRDefault="00395632" w:rsidP="00395632">
      <w:pPr>
        <w:pStyle w:val="aa"/>
        <w:ind w:left="142"/>
        <w:rPr>
          <w:szCs w:val="28"/>
        </w:rPr>
      </w:pPr>
      <w:r>
        <w:rPr>
          <w:szCs w:val="28"/>
        </w:rPr>
        <w:t>-</w:t>
      </w:r>
      <w:r w:rsidRPr="00DB0C87">
        <w:rPr>
          <w:szCs w:val="28"/>
        </w:rPr>
        <w:t xml:space="preserve"> </w:t>
      </w:r>
      <w:r>
        <w:rPr>
          <w:szCs w:val="28"/>
        </w:rPr>
        <w:t>Отчет об исполнении сметы доходов и расходов за 2013 год -  генерального директора НП "СФР"- Прокофьева Л.И., главный бухгалтер-Коломиец Н.И;</w:t>
      </w:r>
    </w:p>
    <w:p w:rsidR="00395632" w:rsidRDefault="00395632" w:rsidP="00395632">
      <w:pPr>
        <w:pStyle w:val="aa"/>
        <w:ind w:left="142"/>
        <w:rPr>
          <w:szCs w:val="28"/>
        </w:rPr>
      </w:pPr>
      <w:r>
        <w:rPr>
          <w:szCs w:val="28"/>
        </w:rPr>
        <w:t>- О проверке отчета об исполнении сметы доходов и расходов Совета НП СФР за 2013 год - член ревизионной Комиссии</w:t>
      </w:r>
      <w:r w:rsidRPr="00DB0C87">
        <w:rPr>
          <w:szCs w:val="28"/>
        </w:rPr>
        <w:t xml:space="preserve"> </w:t>
      </w:r>
      <w:r>
        <w:rPr>
          <w:szCs w:val="28"/>
        </w:rPr>
        <w:t>Министр финансов Калужской области Авдеева В.И;.</w:t>
      </w:r>
    </w:p>
    <w:p w:rsidR="00395632" w:rsidRDefault="00395632" w:rsidP="00395632">
      <w:pPr>
        <w:pStyle w:val="aa"/>
        <w:ind w:left="142"/>
        <w:rPr>
          <w:szCs w:val="28"/>
        </w:rPr>
      </w:pPr>
      <w:r>
        <w:rPr>
          <w:szCs w:val="28"/>
        </w:rPr>
        <w:t>- Об утверждении сметы доходов и расходов НП "СФР" и членских взносах на 201</w:t>
      </w:r>
      <w:r w:rsidR="00092BAF">
        <w:rPr>
          <w:szCs w:val="28"/>
        </w:rPr>
        <w:t>6</w:t>
      </w:r>
      <w:r>
        <w:rPr>
          <w:szCs w:val="28"/>
        </w:rPr>
        <w:t xml:space="preserve"> год -</w:t>
      </w:r>
      <w:r w:rsidRPr="00DB0C87">
        <w:rPr>
          <w:szCs w:val="28"/>
        </w:rPr>
        <w:t xml:space="preserve"> </w:t>
      </w:r>
      <w:proofErr w:type="spellStart"/>
      <w:r>
        <w:rPr>
          <w:szCs w:val="28"/>
        </w:rPr>
        <w:t>И.о</w:t>
      </w:r>
      <w:proofErr w:type="spellEnd"/>
      <w:r>
        <w:rPr>
          <w:szCs w:val="28"/>
        </w:rPr>
        <w:t xml:space="preserve"> генерального директора НП "СФР" Прокофьева Л.И., главный бухгалтер-Коломиец Н.И.;</w:t>
      </w:r>
    </w:p>
    <w:p w:rsidR="00395632" w:rsidRDefault="00395632" w:rsidP="00395632">
      <w:pPr>
        <w:pStyle w:val="aa"/>
        <w:ind w:left="142"/>
        <w:rPr>
          <w:szCs w:val="28"/>
        </w:rPr>
      </w:pPr>
      <w:r>
        <w:rPr>
          <w:szCs w:val="28"/>
        </w:rPr>
        <w:t>-</w:t>
      </w:r>
      <w:r w:rsidRPr="00DB0C87">
        <w:rPr>
          <w:szCs w:val="28"/>
        </w:rPr>
        <w:t xml:space="preserve"> </w:t>
      </w:r>
      <w:r>
        <w:rPr>
          <w:szCs w:val="28"/>
        </w:rPr>
        <w:t>О плане работы на 201</w:t>
      </w:r>
      <w:r w:rsidR="00092BAF">
        <w:rPr>
          <w:szCs w:val="28"/>
        </w:rPr>
        <w:t>6</w:t>
      </w:r>
      <w:r>
        <w:rPr>
          <w:szCs w:val="28"/>
        </w:rPr>
        <w:t xml:space="preserve"> год НП "СФР"- Максимова Н.С., Председатель Совета НП "СФР;</w:t>
      </w:r>
    </w:p>
    <w:p w:rsidR="00395632" w:rsidRDefault="00395632" w:rsidP="00395632">
      <w:pPr>
        <w:spacing w:line="360" w:lineRule="auto"/>
        <w:rPr>
          <w:sz w:val="28"/>
          <w:szCs w:val="28"/>
        </w:rPr>
      </w:pPr>
      <w:r>
        <w:rPr>
          <w:szCs w:val="28"/>
        </w:rPr>
        <w:tab/>
        <w:t xml:space="preserve">- </w:t>
      </w:r>
      <w:r>
        <w:rPr>
          <w:sz w:val="28"/>
          <w:szCs w:val="28"/>
        </w:rPr>
        <w:t>О  составе Совета НП "СФР" на 201</w:t>
      </w:r>
      <w:r w:rsidR="00092BAF">
        <w:rPr>
          <w:sz w:val="28"/>
          <w:szCs w:val="28"/>
        </w:rPr>
        <w:t>5</w:t>
      </w:r>
      <w:r>
        <w:rPr>
          <w:sz w:val="28"/>
          <w:szCs w:val="28"/>
        </w:rPr>
        <w:t xml:space="preserve"> год</w:t>
      </w:r>
      <w:r>
        <w:rPr>
          <w:szCs w:val="28"/>
        </w:rPr>
        <w:t xml:space="preserve"> - </w:t>
      </w:r>
      <w:r>
        <w:rPr>
          <w:sz w:val="28"/>
          <w:szCs w:val="28"/>
        </w:rPr>
        <w:t>Члены Совета НП "СФР",</w:t>
      </w:r>
    </w:p>
    <w:p w:rsidR="00395632" w:rsidRDefault="00395632" w:rsidP="00395632">
      <w:pPr>
        <w:pStyle w:val="aa"/>
        <w:ind w:left="142"/>
        <w:jc w:val="left"/>
        <w:rPr>
          <w:szCs w:val="28"/>
        </w:rPr>
      </w:pPr>
      <w:r>
        <w:rPr>
          <w:szCs w:val="28"/>
        </w:rPr>
        <w:t>Председатели секций "Финансисты субъектов РФ-Артамонова В.Н. и "Финансисты муниципальных образований"-</w:t>
      </w:r>
      <w:r w:rsidR="00092BAF">
        <w:rPr>
          <w:szCs w:val="28"/>
        </w:rPr>
        <w:t>Максимов А.В.</w:t>
      </w:r>
      <w:r>
        <w:rPr>
          <w:szCs w:val="28"/>
        </w:rPr>
        <w:t>;</w:t>
      </w:r>
    </w:p>
    <w:p w:rsidR="00395632" w:rsidRDefault="00395632" w:rsidP="00395632">
      <w:pPr>
        <w:pStyle w:val="aa"/>
        <w:ind w:left="142"/>
        <w:jc w:val="left"/>
        <w:rPr>
          <w:szCs w:val="28"/>
        </w:rPr>
      </w:pPr>
      <w:r>
        <w:rPr>
          <w:szCs w:val="28"/>
        </w:rPr>
        <w:t xml:space="preserve">- Награждение победителей и лауреатов </w:t>
      </w:r>
      <w:r w:rsidR="00092BAF">
        <w:rPr>
          <w:szCs w:val="28"/>
        </w:rPr>
        <w:t xml:space="preserve">второго </w:t>
      </w:r>
      <w:r>
        <w:rPr>
          <w:szCs w:val="28"/>
        </w:rPr>
        <w:t>Конкурса "Финансовый старт" на звание "Лучший в профессии" в номинации "Лучший молодой финансист" в 2013 году -</w:t>
      </w:r>
      <w:r w:rsidRPr="00DB0C87">
        <w:rPr>
          <w:szCs w:val="28"/>
        </w:rPr>
        <w:t xml:space="preserve"> </w:t>
      </w:r>
      <w:r>
        <w:rPr>
          <w:szCs w:val="28"/>
        </w:rPr>
        <w:t>Директор Департамента Межбюджетных отношений Минфина России Ерошкина Л.А., Председатель Совета НП "СФР", депутат ГД РФ Максимова Н.С.</w:t>
      </w:r>
      <w:r w:rsidR="00092BAF">
        <w:rPr>
          <w:szCs w:val="28"/>
        </w:rPr>
        <w:t>;</w:t>
      </w:r>
    </w:p>
    <w:p w:rsidR="00092BAF" w:rsidRDefault="00092BAF" w:rsidP="00395632">
      <w:pPr>
        <w:pStyle w:val="aa"/>
        <w:ind w:left="142"/>
        <w:jc w:val="left"/>
        <w:rPr>
          <w:szCs w:val="28"/>
        </w:rPr>
      </w:pPr>
      <w:r>
        <w:rPr>
          <w:szCs w:val="28"/>
        </w:rPr>
        <w:t>-</w:t>
      </w:r>
      <w:r w:rsidR="00A80E78">
        <w:rPr>
          <w:szCs w:val="28"/>
        </w:rPr>
        <w:t xml:space="preserve"> </w:t>
      </w:r>
      <w:r>
        <w:rPr>
          <w:szCs w:val="28"/>
        </w:rPr>
        <w:t>О</w:t>
      </w:r>
      <w:r w:rsidR="00A80E78">
        <w:rPr>
          <w:szCs w:val="28"/>
        </w:rPr>
        <w:t>б утверждении членских взносов на 2015 год;</w:t>
      </w:r>
    </w:p>
    <w:p w:rsidR="00A80E78" w:rsidRDefault="00A80E78" w:rsidP="00395632">
      <w:pPr>
        <w:pStyle w:val="aa"/>
        <w:ind w:left="142"/>
        <w:jc w:val="left"/>
        <w:rPr>
          <w:szCs w:val="28"/>
        </w:rPr>
      </w:pPr>
      <w:r>
        <w:rPr>
          <w:szCs w:val="28"/>
        </w:rPr>
        <w:t>- О перерегистрации Устава НП «Сообщество финансистов России»;</w:t>
      </w:r>
    </w:p>
    <w:p w:rsidR="00A80E78" w:rsidRDefault="00A80E78" w:rsidP="00395632">
      <w:pPr>
        <w:pStyle w:val="aa"/>
        <w:ind w:left="142"/>
        <w:jc w:val="left"/>
        <w:rPr>
          <w:szCs w:val="28"/>
        </w:rPr>
      </w:pPr>
      <w:r>
        <w:rPr>
          <w:szCs w:val="28"/>
        </w:rPr>
        <w:t>- Выборы Председателя Совета НП «Сообщество финансистов России»;</w:t>
      </w:r>
    </w:p>
    <w:p w:rsidR="00A80E78" w:rsidRDefault="00A80E78" w:rsidP="00395632">
      <w:pPr>
        <w:pStyle w:val="aa"/>
        <w:ind w:left="142"/>
        <w:jc w:val="left"/>
        <w:rPr>
          <w:szCs w:val="28"/>
        </w:rPr>
      </w:pPr>
      <w:r>
        <w:rPr>
          <w:szCs w:val="28"/>
        </w:rPr>
        <w:t>- Выборы ревизионной комиссии НП «СФР».</w:t>
      </w:r>
    </w:p>
    <w:p w:rsidR="00092BAF" w:rsidRDefault="00092BAF" w:rsidP="00395632">
      <w:pPr>
        <w:pStyle w:val="aa"/>
        <w:ind w:left="142"/>
        <w:jc w:val="left"/>
        <w:rPr>
          <w:szCs w:val="28"/>
        </w:rPr>
      </w:pPr>
      <w:r>
        <w:rPr>
          <w:szCs w:val="28"/>
        </w:rPr>
        <w:t xml:space="preserve">- </w:t>
      </w:r>
    </w:p>
    <w:p w:rsidR="00395632" w:rsidRDefault="00395632" w:rsidP="00395632">
      <w:pPr>
        <w:pStyle w:val="aa"/>
        <w:rPr>
          <w:b/>
          <w:bCs/>
          <w:szCs w:val="28"/>
          <w:u w:val="single"/>
        </w:rPr>
      </w:pPr>
      <w:r>
        <w:rPr>
          <w:b/>
          <w:bCs/>
          <w:szCs w:val="28"/>
          <w:u w:val="single"/>
        </w:rPr>
        <w:lastRenderedPageBreak/>
        <w:t xml:space="preserve"> 3.</w:t>
      </w:r>
      <w:r w:rsidRPr="001C7B1F">
        <w:rPr>
          <w:b/>
          <w:bCs/>
          <w:szCs w:val="28"/>
          <w:u w:val="single"/>
        </w:rPr>
        <w:t xml:space="preserve">  О работе секци</w:t>
      </w:r>
      <w:r>
        <w:rPr>
          <w:b/>
          <w:bCs/>
          <w:szCs w:val="28"/>
          <w:u w:val="single"/>
        </w:rPr>
        <w:t>й "Финансисты субъектов Российской Федерации" и</w:t>
      </w:r>
      <w:r w:rsidRPr="001C7B1F">
        <w:rPr>
          <w:b/>
          <w:bCs/>
          <w:szCs w:val="28"/>
          <w:u w:val="single"/>
        </w:rPr>
        <w:t xml:space="preserve">   «Финансисты муниципальных образований»</w:t>
      </w:r>
    </w:p>
    <w:p w:rsidR="00395632" w:rsidRDefault="00395632" w:rsidP="00395632">
      <w:pPr>
        <w:pStyle w:val="aa"/>
        <w:rPr>
          <w:b/>
          <w:bCs/>
          <w:szCs w:val="28"/>
          <w:u w:val="single"/>
        </w:rPr>
      </w:pPr>
    </w:p>
    <w:p w:rsidR="00395632" w:rsidRDefault="00395632" w:rsidP="00395632">
      <w:pPr>
        <w:pStyle w:val="aa"/>
        <w:rPr>
          <w:bCs/>
          <w:szCs w:val="28"/>
        </w:rPr>
      </w:pPr>
      <w:r w:rsidRPr="00BC2A8A">
        <w:rPr>
          <w:b/>
          <w:bCs/>
          <w:szCs w:val="28"/>
          <w:u w:val="single"/>
        </w:rPr>
        <w:t>Секцией "Финансисты субъектов Российской Федерации</w:t>
      </w:r>
      <w:r w:rsidRPr="0065718B">
        <w:rPr>
          <w:bCs/>
          <w:szCs w:val="28"/>
          <w:u w:val="single"/>
        </w:rPr>
        <w:t>"</w:t>
      </w:r>
      <w:r>
        <w:rPr>
          <w:bCs/>
          <w:szCs w:val="28"/>
        </w:rPr>
        <w:t xml:space="preserve"> в 201</w:t>
      </w:r>
      <w:r w:rsidR="00BC2A8A">
        <w:rPr>
          <w:bCs/>
          <w:szCs w:val="28"/>
        </w:rPr>
        <w:t>5</w:t>
      </w:r>
      <w:r>
        <w:rPr>
          <w:bCs/>
          <w:szCs w:val="28"/>
        </w:rPr>
        <w:t xml:space="preserve"> году проведено три рабочих заседания: </w:t>
      </w:r>
    </w:p>
    <w:p w:rsidR="00395632" w:rsidRDefault="00395632" w:rsidP="00395632">
      <w:pPr>
        <w:pStyle w:val="aa"/>
        <w:rPr>
          <w:bCs/>
          <w:szCs w:val="28"/>
        </w:rPr>
      </w:pPr>
      <w:r w:rsidRPr="00BC2A8A">
        <w:rPr>
          <w:bCs/>
          <w:szCs w:val="28"/>
          <w:u w:val="single"/>
        </w:rPr>
        <w:t xml:space="preserve">- 23-24 </w:t>
      </w:r>
      <w:r w:rsidR="000C0EE5" w:rsidRPr="00BC2A8A">
        <w:rPr>
          <w:bCs/>
          <w:szCs w:val="28"/>
          <w:u w:val="single"/>
        </w:rPr>
        <w:t>января 2015 г.</w:t>
      </w:r>
      <w:r w:rsidRPr="00BC2A8A">
        <w:rPr>
          <w:bCs/>
          <w:szCs w:val="28"/>
          <w:u w:val="single"/>
        </w:rPr>
        <w:t>-</w:t>
      </w:r>
      <w:r>
        <w:rPr>
          <w:bCs/>
          <w:szCs w:val="28"/>
        </w:rPr>
        <w:t xml:space="preserve"> в </w:t>
      </w:r>
      <w:r w:rsidR="000C0EE5">
        <w:rPr>
          <w:bCs/>
          <w:szCs w:val="28"/>
        </w:rPr>
        <w:t>Чебоксарах</w:t>
      </w:r>
      <w:r>
        <w:rPr>
          <w:bCs/>
          <w:szCs w:val="28"/>
        </w:rPr>
        <w:t xml:space="preserve">, на котором  были обсуждены вопросы </w:t>
      </w:r>
      <w:r w:rsidR="000C0EE5">
        <w:rPr>
          <w:bCs/>
          <w:szCs w:val="28"/>
        </w:rPr>
        <w:t>Межбюджетных отношений в текущем году, Обеспечение сбалансированности республиканских бюджетов; О реализации</w:t>
      </w:r>
      <w:r w:rsidR="00F738CA">
        <w:rPr>
          <w:bCs/>
          <w:szCs w:val="28"/>
        </w:rPr>
        <w:t xml:space="preserve"> стратегии</w:t>
      </w:r>
      <w:r w:rsidR="00BC2A8A">
        <w:rPr>
          <w:bCs/>
          <w:szCs w:val="28"/>
        </w:rPr>
        <w:t xml:space="preserve"> повышения эффективности в сфере здравоохранения; Опыт субъектов РФ по реализации мероприятий по укреплению доходной базы, оптимизации бюджетных расходов, совершенствованию межбюджетных отношений; О централизации бухгалтерского учета, Практика создания региональных консолидированных систем исполнения бюджета; Ключевые </w:t>
      </w:r>
      <w:proofErr w:type="spellStart"/>
      <w:r w:rsidR="00BC2A8A">
        <w:rPr>
          <w:bCs/>
          <w:szCs w:val="28"/>
        </w:rPr>
        <w:t>тенденциибюджетного</w:t>
      </w:r>
      <w:proofErr w:type="spellEnd"/>
      <w:r w:rsidR="00BC2A8A">
        <w:rPr>
          <w:bCs/>
          <w:szCs w:val="28"/>
        </w:rPr>
        <w:t xml:space="preserve"> планирования в 2015 году.</w:t>
      </w:r>
    </w:p>
    <w:p w:rsidR="008E1B07" w:rsidRDefault="00395632" w:rsidP="00395632">
      <w:pPr>
        <w:pStyle w:val="aa"/>
        <w:rPr>
          <w:bCs/>
          <w:szCs w:val="28"/>
        </w:rPr>
      </w:pPr>
      <w:r w:rsidRPr="00BC2A8A">
        <w:rPr>
          <w:bCs/>
          <w:szCs w:val="28"/>
          <w:u w:val="single"/>
        </w:rPr>
        <w:t xml:space="preserve"> 2</w:t>
      </w:r>
      <w:r w:rsidR="008E1B07" w:rsidRPr="00BC2A8A">
        <w:rPr>
          <w:bCs/>
          <w:szCs w:val="28"/>
          <w:u w:val="single"/>
        </w:rPr>
        <w:t>1</w:t>
      </w:r>
      <w:r w:rsidRPr="00BC2A8A">
        <w:rPr>
          <w:bCs/>
          <w:szCs w:val="28"/>
          <w:u w:val="single"/>
        </w:rPr>
        <w:t xml:space="preserve"> - 24 мая 201</w:t>
      </w:r>
      <w:r w:rsidR="008E1B07" w:rsidRPr="00BC2A8A">
        <w:rPr>
          <w:bCs/>
          <w:szCs w:val="28"/>
          <w:u w:val="single"/>
        </w:rPr>
        <w:t>5</w:t>
      </w:r>
      <w:r>
        <w:rPr>
          <w:bCs/>
          <w:szCs w:val="28"/>
        </w:rPr>
        <w:t xml:space="preserve"> г </w:t>
      </w:r>
      <w:r w:rsidR="008E1B07">
        <w:rPr>
          <w:bCs/>
          <w:szCs w:val="28"/>
        </w:rPr>
        <w:t>–</w:t>
      </w:r>
      <w:r>
        <w:rPr>
          <w:bCs/>
          <w:szCs w:val="28"/>
        </w:rPr>
        <w:t xml:space="preserve"> </w:t>
      </w:r>
      <w:r w:rsidR="008E1B07">
        <w:rPr>
          <w:bCs/>
          <w:szCs w:val="28"/>
        </w:rPr>
        <w:t>в Калининграде, на котором были обсуждены следующие вопросы:</w:t>
      </w:r>
    </w:p>
    <w:p w:rsidR="00395632" w:rsidRDefault="008E1B07" w:rsidP="00395632">
      <w:pPr>
        <w:pStyle w:val="aa"/>
        <w:rPr>
          <w:bCs/>
          <w:szCs w:val="28"/>
        </w:rPr>
      </w:pPr>
      <w:r>
        <w:rPr>
          <w:bCs/>
          <w:szCs w:val="28"/>
        </w:rPr>
        <w:t>- О пре</w:t>
      </w:r>
      <w:r w:rsidR="00314EBB">
        <w:rPr>
          <w:bCs/>
          <w:szCs w:val="28"/>
        </w:rPr>
        <w:t>д</w:t>
      </w:r>
      <w:r>
        <w:rPr>
          <w:bCs/>
          <w:szCs w:val="28"/>
        </w:rPr>
        <w:t xml:space="preserve">ложениях в новую редакцию Бюджетного кодекса РФ; О новациях в сфере межбюджетных отношений и регулирования долговой политики субъектов РФ; </w:t>
      </w:r>
      <w:r w:rsidR="00314EBB">
        <w:rPr>
          <w:bCs/>
          <w:szCs w:val="28"/>
        </w:rPr>
        <w:t xml:space="preserve">Об основных направлениях налоговой политики на 2016 год; Об опыте субъектов РФ и предложениях реформирования имущественных налогов; О макроэкономических условиях реализации бюджетной политики в 2015 году, реализации мероприятий по повышению доходов, оптимизации расходов и проведению </w:t>
      </w:r>
      <w:r w:rsidR="00ED7D57">
        <w:rPr>
          <w:bCs/>
          <w:szCs w:val="28"/>
        </w:rPr>
        <w:t>эффективной долговой политики; Об опыте субъектов РФ формирования ведомственных перечней государственных (муниципальных) услуг (в соответствии с базовыми</w:t>
      </w:r>
      <w:r w:rsidR="000C0EE5">
        <w:rPr>
          <w:bCs/>
          <w:szCs w:val="28"/>
        </w:rPr>
        <w:t xml:space="preserve"> </w:t>
      </w:r>
      <w:r w:rsidR="00ED7D57">
        <w:rPr>
          <w:bCs/>
          <w:szCs w:val="28"/>
        </w:rPr>
        <w:t>(отраслевыми перечнями), порядков расчета нормативных затрат на оказание государственных муниципальных услуг.</w:t>
      </w:r>
      <w:r w:rsidR="00395632">
        <w:rPr>
          <w:bCs/>
          <w:szCs w:val="28"/>
        </w:rPr>
        <w:t xml:space="preserve"> </w:t>
      </w:r>
    </w:p>
    <w:p w:rsidR="00395632" w:rsidRDefault="00A80E78" w:rsidP="00395632">
      <w:pPr>
        <w:pStyle w:val="aa"/>
        <w:rPr>
          <w:bCs/>
          <w:szCs w:val="28"/>
        </w:rPr>
      </w:pPr>
      <w:r w:rsidRPr="00BC2A8A">
        <w:rPr>
          <w:bCs/>
          <w:szCs w:val="28"/>
          <w:u w:val="single"/>
        </w:rPr>
        <w:t>19-20 ноября</w:t>
      </w:r>
      <w:r w:rsidR="00395632" w:rsidRPr="00BC2A8A">
        <w:rPr>
          <w:bCs/>
          <w:szCs w:val="28"/>
          <w:u w:val="single"/>
        </w:rPr>
        <w:t xml:space="preserve"> 201</w:t>
      </w:r>
      <w:r w:rsidRPr="00BC2A8A">
        <w:rPr>
          <w:bCs/>
          <w:szCs w:val="28"/>
          <w:u w:val="single"/>
        </w:rPr>
        <w:t>5</w:t>
      </w:r>
      <w:r w:rsidR="00395632" w:rsidRPr="00BC2A8A">
        <w:rPr>
          <w:bCs/>
          <w:szCs w:val="28"/>
          <w:u w:val="single"/>
        </w:rPr>
        <w:t xml:space="preserve"> г.</w:t>
      </w:r>
      <w:r w:rsidR="00395632">
        <w:rPr>
          <w:bCs/>
          <w:szCs w:val="28"/>
        </w:rPr>
        <w:t xml:space="preserve"> - в г. </w:t>
      </w:r>
      <w:r>
        <w:rPr>
          <w:bCs/>
          <w:szCs w:val="28"/>
        </w:rPr>
        <w:t>Ульяновске</w:t>
      </w:r>
      <w:r w:rsidR="00395632">
        <w:rPr>
          <w:bCs/>
          <w:szCs w:val="28"/>
        </w:rPr>
        <w:t xml:space="preserve">, на котором были обсуждены вопросы: </w:t>
      </w:r>
      <w:r>
        <w:rPr>
          <w:bCs/>
          <w:szCs w:val="28"/>
        </w:rPr>
        <w:t>Об основных принципах формирования бюджетов на 2016 год; Основные направления бюджетной политики и новации бюджетного законодательства в 2016 году</w:t>
      </w:r>
      <w:r w:rsidR="009A7748">
        <w:rPr>
          <w:bCs/>
          <w:szCs w:val="28"/>
        </w:rPr>
        <w:t xml:space="preserve">; Основные принципы и особенности государственных программ регионального развития. Проблемы реализации </w:t>
      </w:r>
      <w:r w:rsidR="009A7748">
        <w:rPr>
          <w:bCs/>
          <w:szCs w:val="28"/>
        </w:rPr>
        <w:lastRenderedPageBreak/>
        <w:t>государственных программ регионального развития в 2015 году; Положительный опыт Ульяновской области в рамках увеличения доходной части бюджета и повышения эффективности бюджетных расходов; О предложениях Вологодской области по совершенствованию налогового законодательства; Эффективные инструменты реализации обязательств Чувашской Республики; Об отдельных положениях новой редакции Бюджетного Кодекса РФ; О завершении</w:t>
      </w:r>
      <w:r w:rsidR="008E1B07">
        <w:rPr>
          <w:bCs/>
          <w:szCs w:val="28"/>
        </w:rPr>
        <w:t xml:space="preserve"> финансового года и проблемах сбалансированности бюджетов субъектов Российской федерации; Обеспечение сбалансированности консолидированного бюджета Оренбургской области; Интегрированный подход к автоматизации бюджетного процесса и закупочной деятельности как инструмент повышения эффективности управления государственными финансами Ульяновской области;</w:t>
      </w:r>
    </w:p>
    <w:p w:rsidR="008E1B07" w:rsidRDefault="008E1B07" w:rsidP="008E1B07">
      <w:pPr>
        <w:pStyle w:val="aa"/>
        <w:ind w:firstLine="0"/>
        <w:rPr>
          <w:bCs/>
          <w:szCs w:val="28"/>
        </w:rPr>
      </w:pPr>
      <w:r>
        <w:rPr>
          <w:bCs/>
          <w:szCs w:val="28"/>
        </w:rPr>
        <w:t>Новации бюджетного законодательства. Опыт субъектов РФ в рамках повышения прозрачности и доступности информации по бюджету.</w:t>
      </w:r>
    </w:p>
    <w:p w:rsidR="009A7748" w:rsidRDefault="009A7748" w:rsidP="00395632">
      <w:pPr>
        <w:pStyle w:val="aa"/>
        <w:rPr>
          <w:bCs/>
          <w:szCs w:val="28"/>
        </w:rPr>
      </w:pPr>
    </w:p>
    <w:p w:rsidR="00395632" w:rsidRDefault="00395632" w:rsidP="00395632">
      <w:pPr>
        <w:pStyle w:val="aa"/>
        <w:ind w:left="142"/>
        <w:rPr>
          <w:bCs/>
          <w:szCs w:val="28"/>
        </w:rPr>
      </w:pPr>
      <w:r w:rsidRPr="00BC2A8A">
        <w:rPr>
          <w:b/>
          <w:bCs/>
          <w:szCs w:val="28"/>
          <w:u w:val="single"/>
        </w:rPr>
        <w:t>Секцией "Финансисты муниципальных образований</w:t>
      </w:r>
      <w:r w:rsidRPr="00E37068">
        <w:rPr>
          <w:bCs/>
          <w:szCs w:val="28"/>
          <w:u w:val="single"/>
        </w:rPr>
        <w:t>"</w:t>
      </w:r>
      <w:r>
        <w:rPr>
          <w:bCs/>
          <w:szCs w:val="28"/>
        </w:rPr>
        <w:t xml:space="preserve"> в 201</w:t>
      </w:r>
      <w:r w:rsidR="00BC2A8A">
        <w:rPr>
          <w:bCs/>
          <w:szCs w:val="28"/>
        </w:rPr>
        <w:t>5</w:t>
      </w:r>
      <w:r>
        <w:rPr>
          <w:bCs/>
          <w:szCs w:val="28"/>
        </w:rPr>
        <w:t xml:space="preserve"> году проведено </w:t>
      </w:r>
      <w:r w:rsidR="00BC2A8A">
        <w:rPr>
          <w:bCs/>
          <w:szCs w:val="28"/>
        </w:rPr>
        <w:t>три</w:t>
      </w:r>
      <w:r>
        <w:rPr>
          <w:bCs/>
          <w:szCs w:val="28"/>
        </w:rPr>
        <w:t xml:space="preserve"> рабочих заседания: </w:t>
      </w:r>
    </w:p>
    <w:p w:rsidR="00395632" w:rsidRDefault="00395632" w:rsidP="00395632">
      <w:pPr>
        <w:pStyle w:val="aa"/>
        <w:tabs>
          <w:tab w:val="left" w:pos="360"/>
        </w:tabs>
        <w:ind w:left="180" w:firstLine="671"/>
        <w:rPr>
          <w:bCs/>
          <w:szCs w:val="28"/>
        </w:rPr>
      </w:pPr>
      <w:r>
        <w:rPr>
          <w:bCs/>
          <w:szCs w:val="28"/>
        </w:rPr>
        <w:tab/>
      </w:r>
      <w:r w:rsidR="00FA603F" w:rsidRPr="006B09A3">
        <w:rPr>
          <w:bCs/>
          <w:szCs w:val="28"/>
          <w:u w:val="single"/>
        </w:rPr>
        <w:t xml:space="preserve">10 февраля 2015 г. </w:t>
      </w:r>
      <w:r w:rsidRPr="006B09A3">
        <w:rPr>
          <w:bCs/>
          <w:szCs w:val="28"/>
          <w:u w:val="single"/>
        </w:rPr>
        <w:t>в</w:t>
      </w:r>
      <w:r>
        <w:rPr>
          <w:bCs/>
          <w:szCs w:val="28"/>
        </w:rPr>
        <w:t xml:space="preserve"> г. Москве, на котором были обсуждены вопросы:</w:t>
      </w:r>
    </w:p>
    <w:p w:rsidR="00FA603F" w:rsidRDefault="00FA603F" w:rsidP="00395632">
      <w:pPr>
        <w:pStyle w:val="aa"/>
        <w:tabs>
          <w:tab w:val="left" w:pos="360"/>
        </w:tabs>
        <w:ind w:left="180" w:firstLine="671"/>
        <w:rPr>
          <w:bCs/>
          <w:szCs w:val="28"/>
        </w:rPr>
      </w:pPr>
      <w:r>
        <w:rPr>
          <w:bCs/>
          <w:szCs w:val="28"/>
        </w:rPr>
        <w:t>Изменение в законодательство о государственных муниципальных учреждениях, государственн</w:t>
      </w:r>
      <w:r w:rsidR="006B09A3">
        <w:rPr>
          <w:bCs/>
          <w:szCs w:val="28"/>
        </w:rPr>
        <w:t>ое задание, нормативные затраты; Создание условий для устойчивого выполнения местных бюджетов в 2015 году; Проблемы применения и реализации положений федерального закона № 44-ФЗ « О контрактной системе в сфере услуг, для обеспечения государственных и муниципальных нужд»; Контроль соответствия плана закупок и объемов финансового обеспечения на осуществление закупок в отношении бюджетных и автономных учреждений по части 5 ст. 99 федерального закона 44-ФЗ; Финансирование учреждений по результатам исполнения муниципальных заданий; О централизации бухгалтерского учета; Региональный электронный бюджет. Централизация учета и отчетности. Технология построения ЦБ региона.</w:t>
      </w:r>
    </w:p>
    <w:p w:rsidR="006B09A3" w:rsidRDefault="000A1FCC" w:rsidP="00395632">
      <w:pPr>
        <w:pStyle w:val="aa"/>
        <w:tabs>
          <w:tab w:val="left" w:pos="360"/>
        </w:tabs>
        <w:ind w:left="180" w:firstLine="671"/>
        <w:rPr>
          <w:bCs/>
          <w:szCs w:val="28"/>
        </w:rPr>
      </w:pPr>
      <w:r>
        <w:rPr>
          <w:bCs/>
          <w:szCs w:val="28"/>
          <w:u w:val="single"/>
        </w:rPr>
        <w:t xml:space="preserve">4 июня 2015 г. в Москве . </w:t>
      </w:r>
      <w:r w:rsidRPr="000A1FCC">
        <w:rPr>
          <w:bCs/>
          <w:szCs w:val="28"/>
        </w:rPr>
        <w:t>З</w:t>
      </w:r>
      <w:r>
        <w:rPr>
          <w:bCs/>
          <w:szCs w:val="28"/>
        </w:rPr>
        <w:t xml:space="preserve">аседание секции проведено совместно с мероприятием, проводимым журналом «Бюджет» (Всероссийская конференция </w:t>
      </w:r>
      <w:r>
        <w:rPr>
          <w:bCs/>
          <w:szCs w:val="28"/>
        </w:rPr>
        <w:lastRenderedPageBreak/>
        <w:t xml:space="preserve">по теме «Финансовая политика муниципальных образований в новых условиях» и подведение итогов </w:t>
      </w:r>
      <w:r>
        <w:rPr>
          <w:bCs/>
          <w:szCs w:val="28"/>
          <w:lang w:val="en-US"/>
        </w:rPr>
        <w:t>VIII</w:t>
      </w:r>
      <w:r w:rsidRPr="000A1FCC">
        <w:rPr>
          <w:bCs/>
          <w:szCs w:val="28"/>
        </w:rPr>
        <w:t xml:space="preserve"> </w:t>
      </w:r>
      <w:r>
        <w:rPr>
          <w:bCs/>
          <w:szCs w:val="28"/>
        </w:rPr>
        <w:t>Всероссийского конкурса «Лучшее муниципальное образование в сфере управления общественными финансами»).</w:t>
      </w:r>
    </w:p>
    <w:p w:rsidR="000A1FCC" w:rsidRDefault="000A1FCC" w:rsidP="00395632">
      <w:pPr>
        <w:pStyle w:val="aa"/>
        <w:tabs>
          <w:tab w:val="left" w:pos="360"/>
        </w:tabs>
        <w:ind w:left="180" w:firstLine="671"/>
        <w:rPr>
          <w:bCs/>
          <w:szCs w:val="28"/>
        </w:rPr>
      </w:pPr>
      <w:r w:rsidRPr="000A1FCC">
        <w:rPr>
          <w:bCs/>
          <w:szCs w:val="28"/>
        </w:rPr>
        <w:t>На заседании секции «Финансисты муниципальных образований» были обсуждены следующие вопросы:</w:t>
      </w:r>
      <w:r w:rsidR="000167BE">
        <w:rPr>
          <w:bCs/>
          <w:szCs w:val="28"/>
        </w:rPr>
        <w:t xml:space="preserve"> Выборы Председателя секции «Финансисты муниципальных образований»;</w:t>
      </w:r>
      <w:r>
        <w:rPr>
          <w:bCs/>
          <w:szCs w:val="28"/>
        </w:rPr>
        <w:t xml:space="preserve"> О новациях бюджетного и налогового законодательства для муниципальных образований в текущем году;</w:t>
      </w:r>
      <w:r w:rsidR="000167BE">
        <w:rPr>
          <w:bCs/>
          <w:szCs w:val="28"/>
        </w:rPr>
        <w:t xml:space="preserve"> Основные направления совершенствования имущественных налогов для муниципальных образований; Создания Совета секции «Финансисты муниципальных образований»</w:t>
      </w:r>
      <w:r w:rsidR="00D051E1">
        <w:rPr>
          <w:bCs/>
          <w:szCs w:val="28"/>
        </w:rPr>
        <w:t>.</w:t>
      </w:r>
    </w:p>
    <w:p w:rsidR="00D051E1" w:rsidRPr="00D051E1" w:rsidRDefault="00D051E1" w:rsidP="00395632">
      <w:pPr>
        <w:pStyle w:val="aa"/>
        <w:tabs>
          <w:tab w:val="left" w:pos="360"/>
        </w:tabs>
        <w:ind w:left="180" w:firstLine="671"/>
        <w:rPr>
          <w:bCs/>
          <w:szCs w:val="28"/>
        </w:rPr>
      </w:pPr>
      <w:r>
        <w:rPr>
          <w:bCs/>
          <w:szCs w:val="28"/>
          <w:u w:val="single"/>
        </w:rPr>
        <w:t xml:space="preserve">22 октября 2015 г. в Москве </w:t>
      </w:r>
      <w:r>
        <w:rPr>
          <w:bCs/>
          <w:szCs w:val="28"/>
        </w:rPr>
        <w:t xml:space="preserve"> На заседании секции обсуждены следующие вопросы: Об изменениях в законодательстве и подходах к формированию межбюджетных отношений при составлении местных бюджетов на 2016 год; О полномочиях финансовых органов в соответствии с </w:t>
      </w:r>
      <w:proofErr w:type="spellStart"/>
      <w:r>
        <w:rPr>
          <w:bCs/>
          <w:szCs w:val="28"/>
        </w:rPr>
        <w:t>изменениямифедерального</w:t>
      </w:r>
      <w:proofErr w:type="spellEnd"/>
      <w:r>
        <w:rPr>
          <w:bCs/>
          <w:szCs w:val="28"/>
        </w:rPr>
        <w:t xml:space="preserve"> законодательства; О практике и проблемах организации многофункциональных центров; </w:t>
      </w:r>
      <w:r w:rsidR="00A07A8E">
        <w:rPr>
          <w:bCs/>
          <w:szCs w:val="28"/>
        </w:rPr>
        <w:t>Об опыте работы муниципальных образований по реализации мероприятий по росту доходов и оптимизации расходов бюджетов, по внесению изменений в муниципальные программы в ходе исполнения муниципального бюджета в текущем финансовом году.</w:t>
      </w:r>
    </w:p>
    <w:p w:rsidR="00395632" w:rsidRDefault="00395632" w:rsidP="00395632">
      <w:pPr>
        <w:pStyle w:val="aa"/>
        <w:tabs>
          <w:tab w:val="left" w:pos="360"/>
        </w:tabs>
        <w:ind w:left="180" w:firstLine="671"/>
        <w:rPr>
          <w:bCs/>
          <w:szCs w:val="28"/>
        </w:rPr>
      </w:pPr>
      <w:r>
        <w:rPr>
          <w:bCs/>
          <w:szCs w:val="28"/>
        </w:rPr>
        <w:t xml:space="preserve">Следует отметить, что в этом году в заседаниях секции "Финансисты муниципальных образований" приняли участие и выступили заместитель Министра финансов России Лавров А.М., </w:t>
      </w:r>
      <w:r w:rsidR="00A07A8E">
        <w:rPr>
          <w:bCs/>
          <w:szCs w:val="28"/>
        </w:rPr>
        <w:t xml:space="preserve">Директор Департамента развития контрактной системы Минэкономразвития России </w:t>
      </w:r>
      <w:proofErr w:type="spellStart"/>
      <w:r w:rsidR="00A07A8E">
        <w:rPr>
          <w:bCs/>
          <w:szCs w:val="28"/>
        </w:rPr>
        <w:t>Чемерисов</w:t>
      </w:r>
      <w:proofErr w:type="spellEnd"/>
      <w:r w:rsidR="00A07A8E">
        <w:rPr>
          <w:bCs/>
          <w:szCs w:val="28"/>
        </w:rPr>
        <w:t xml:space="preserve"> М.В., </w:t>
      </w:r>
      <w:r>
        <w:rPr>
          <w:bCs/>
          <w:szCs w:val="28"/>
        </w:rPr>
        <w:t>Заместител</w:t>
      </w:r>
      <w:r w:rsidR="00A07A8E">
        <w:rPr>
          <w:bCs/>
          <w:szCs w:val="28"/>
        </w:rPr>
        <w:t>ь</w:t>
      </w:r>
      <w:r>
        <w:rPr>
          <w:bCs/>
          <w:szCs w:val="28"/>
        </w:rPr>
        <w:t xml:space="preserve"> Директора Департамента межбюджетных отношений Минфина России </w:t>
      </w:r>
      <w:proofErr w:type="spellStart"/>
      <w:r>
        <w:rPr>
          <w:bCs/>
          <w:szCs w:val="28"/>
        </w:rPr>
        <w:t>Хворостухина</w:t>
      </w:r>
      <w:proofErr w:type="spellEnd"/>
      <w:r>
        <w:rPr>
          <w:bCs/>
          <w:szCs w:val="28"/>
        </w:rPr>
        <w:t xml:space="preserve"> Д.С.,</w:t>
      </w:r>
      <w:r w:rsidR="00A07A8E">
        <w:rPr>
          <w:bCs/>
          <w:szCs w:val="28"/>
        </w:rPr>
        <w:t xml:space="preserve"> </w:t>
      </w:r>
      <w:r>
        <w:rPr>
          <w:bCs/>
          <w:szCs w:val="28"/>
        </w:rPr>
        <w:t>Заместитель Директора департамента бюджетной политики и методологии Минфина России Саакян Т.В</w:t>
      </w:r>
      <w:r w:rsidR="00A07A8E">
        <w:rPr>
          <w:bCs/>
          <w:szCs w:val="28"/>
        </w:rPr>
        <w:t>, Начальник отдела муниципальных образований Минфина России</w:t>
      </w:r>
      <w:r w:rsidR="00A07A8E" w:rsidRPr="00A07A8E">
        <w:rPr>
          <w:bCs/>
          <w:szCs w:val="28"/>
        </w:rPr>
        <w:t xml:space="preserve"> </w:t>
      </w:r>
      <w:r w:rsidR="00A07A8E">
        <w:rPr>
          <w:bCs/>
          <w:szCs w:val="28"/>
        </w:rPr>
        <w:t>Саратов В.А.</w:t>
      </w:r>
    </w:p>
    <w:p w:rsidR="00395632" w:rsidRDefault="00395632" w:rsidP="00395632">
      <w:pPr>
        <w:pStyle w:val="aa"/>
        <w:rPr>
          <w:bCs/>
          <w:szCs w:val="28"/>
        </w:rPr>
      </w:pPr>
      <w:r>
        <w:rPr>
          <w:bCs/>
          <w:szCs w:val="28"/>
        </w:rPr>
        <w:t>В 201</w:t>
      </w:r>
      <w:r w:rsidR="00A07A8E">
        <w:rPr>
          <w:bCs/>
          <w:szCs w:val="28"/>
        </w:rPr>
        <w:t>5</w:t>
      </w:r>
      <w:r>
        <w:rPr>
          <w:bCs/>
          <w:szCs w:val="28"/>
        </w:rPr>
        <w:t xml:space="preserve"> году была продолжена работа по обмену информацией среди муниципальных образований по решению практических вопросов применения налогового и бюджетного законодательства. В аппарат НП "СФР" поступил</w:t>
      </w:r>
      <w:r w:rsidR="00C76D76">
        <w:rPr>
          <w:bCs/>
          <w:szCs w:val="28"/>
        </w:rPr>
        <w:t>о</w:t>
      </w:r>
      <w:r>
        <w:rPr>
          <w:bCs/>
          <w:szCs w:val="28"/>
        </w:rPr>
        <w:t xml:space="preserve"> </w:t>
      </w:r>
      <w:r w:rsidR="00C76D76">
        <w:rPr>
          <w:bCs/>
          <w:szCs w:val="28"/>
        </w:rPr>
        <w:t>87</w:t>
      </w:r>
      <w:r>
        <w:rPr>
          <w:bCs/>
          <w:szCs w:val="28"/>
        </w:rPr>
        <w:t xml:space="preserve"> запрос, которые были разосланы всем муниципальным образованиям. От </w:t>
      </w:r>
      <w:r>
        <w:rPr>
          <w:bCs/>
          <w:szCs w:val="28"/>
        </w:rPr>
        <w:lastRenderedPageBreak/>
        <w:t xml:space="preserve">муниципальных образований, на поставленные вопросы поступило </w:t>
      </w:r>
      <w:r w:rsidR="00C76D76">
        <w:rPr>
          <w:bCs/>
          <w:szCs w:val="28"/>
        </w:rPr>
        <w:t xml:space="preserve">1068 ответов и  рекомендаций, </w:t>
      </w:r>
      <w:r>
        <w:rPr>
          <w:bCs/>
          <w:szCs w:val="28"/>
        </w:rPr>
        <w:t>которые также доведены до вех муниципальных образований.</w:t>
      </w:r>
    </w:p>
    <w:p w:rsidR="00395632" w:rsidRDefault="00395632" w:rsidP="00395632">
      <w:pPr>
        <w:pStyle w:val="aa"/>
        <w:rPr>
          <w:bCs/>
          <w:szCs w:val="28"/>
        </w:rPr>
      </w:pPr>
      <w:r>
        <w:rPr>
          <w:bCs/>
          <w:szCs w:val="28"/>
        </w:rPr>
        <w:t>По результатам всех  проведенных заседаний обеих секций были приняты решения, которые доведены до сведения Министерства финансов России.</w:t>
      </w:r>
    </w:p>
    <w:p w:rsidR="00395632" w:rsidRPr="00A40200" w:rsidRDefault="00395632" w:rsidP="00395632">
      <w:pPr>
        <w:pStyle w:val="aa"/>
        <w:rPr>
          <w:szCs w:val="28"/>
        </w:rPr>
      </w:pPr>
      <w:r w:rsidRPr="00A40200">
        <w:rPr>
          <w:szCs w:val="28"/>
        </w:rPr>
        <w:t xml:space="preserve">Все рассматриваемые материалы и подготовленные решения </w:t>
      </w:r>
      <w:r>
        <w:rPr>
          <w:szCs w:val="28"/>
        </w:rPr>
        <w:t>с</w:t>
      </w:r>
      <w:r w:rsidRPr="00A40200">
        <w:rPr>
          <w:szCs w:val="28"/>
        </w:rPr>
        <w:t>екци</w:t>
      </w:r>
      <w:r>
        <w:rPr>
          <w:szCs w:val="28"/>
        </w:rPr>
        <w:t>й</w:t>
      </w:r>
      <w:r w:rsidRPr="00A40200">
        <w:rPr>
          <w:szCs w:val="28"/>
        </w:rPr>
        <w:t xml:space="preserve"> размещены на сайте </w:t>
      </w:r>
      <w:hyperlink r:id="rId8" w:history="1">
        <w:r w:rsidR="00C00543" w:rsidRPr="003C7CB4">
          <w:rPr>
            <w:rStyle w:val="ac"/>
            <w:szCs w:val="28"/>
          </w:rPr>
          <w:t>www.</w:t>
        </w:r>
        <w:r w:rsidR="00C00543" w:rsidRPr="003C7CB4">
          <w:rPr>
            <w:rStyle w:val="ac"/>
            <w:szCs w:val="28"/>
            <w:lang w:val="en-US"/>
          </w:rPr>
          <w:t>sfrbujet</w:t>
        </w:r>
        <w:r w:rsidR="00C00543" w:rsidRPr="003C7CB4">
          <w:rPr>
            <w:rStyle w:val="ac"/>
            <w:szCs w:val="28"/>
          </w:rPr>
          <w:t>.</w:t>
        </w:r>
        <w:proofErr w:type="spellStart"/>
        <w:r w:rsidR="00C00543" w:rsidRPr="003C7CB4">
          <w:rPr>
            <w:rStyle w:val="ac"/>
            <w:szCs w:val="28"/>
          </w:rPr>
          <w:t>ru</w:t>
        </w:r>
        <w:proofErr w:type="spellEnd"/>
      </w:hyperlink>
      <w:r>
        <w:rPr>
          <w:szCs w:val="28"/>
        </w:rPr>
        <w:t>.</w:t>
      </w:r>
    </w:p>
    <w:p w:rsidR="00395632" w:rsidRPr="00CD2642" w:rsidRDefault="00395632" w:rsidP="00395632">
      <w:pPr>
        <w:ind w:firstLine="708"/>
        <w:jc w:val="both"/>
        <w:rPr>
          <w:b/>
          <w:sz w:val="28"/>
          <w:szCs w:val="28"/>
          <w:u w:val="single"/>
        </w:rPr>
      </w:pPr>
      <w:r>
        <w:rPr>
          <w:b/>
          <w:sz w:val="28"/>
          <w:szCs w:val="28"/>
          <w:u w:val="single"/>
        </w:rPr>
        <w:t>4</w:t>
      </w:r>
      <w:r w:rsidRPr="00CD2642">
        <w:rPr>
          <w:b/>
          <w:sz w:val="28"/>
          <w:szCs w:val="28"/>
          <w:u w:val="single"/>
        </w:rPr>
        <w:t xml:space="preserve">. Участие членов СФР в коллегиях, совещаниях, рабочих группах </w:t>
      </w:r>
    </w:p>
    <w:p w:rsidR="00395632" w:rsidRDefault="00395632" w:rsidP="00395632">
      <w:pPr>
        <w:pStyle w:val="aa"/>
        <w:rPr>
          <w:b/>
          <w:szCs w:val="28"/>
          <w:u w:val="single"/>
        </w:rPr>
      </w:pPr>
      <w:r w:rsidRPr="00A63E3D">
        <w:rPr>
          <w:b/>
          <w:szCs w:val="28"/>
          <w:u w:val="single"/>
        </w:rPr>
        <w:t>в семинарах, конференциях, форумах, "круглых столах"</w:t>
      </w:r>
    </w:p>
    <w:p w:rsidR="00395632" w:rsidRPr="00153267" w:rsidRDefault="00395632" w:rsidP="00395632">
      <w:pPr>
        <w:pStyle w:val="aa"/>
        <w:rPr>
          <w:szCs w:val="28"/>
          <w:u w:val="single"/>
        </w:rPr>
      </w:pPr>
    </w:p>
    <w:p w:rsidR="00395632" w:rsidRDefault="00395632" w:rsidP="00395632">
      <w:pPr>
        <w:pStyle w:val="aa"/>
        <w:rPr>
          <w:szCs w:val="28"/>
          <w:u w:val="single"/>
        </w:rPr>
      </w:pPr>
      <w:r w:rsidRPr="00153267">
        <w:rPr>
          <w:szCs w:val="28"/>
          <w:u w:val="single"/>
        </w:rPr>
        <w:t>Представители  НП "СР" приняли участие:</w:t>
      </w:r>
    </w:p>
    <w:p w:rsidR="003F323A" w:rsidRPr="003F323A" w:rsidRDefault="003F323A" w:rsidP="00395632">
      <w:pPr>
        <w:pStyle w:val="aa"/>
        <w:rPr>
          <w:szCs w:val="28"/>
        </w:rPr>
      </w:pPr>
      <w:r w:rsidRPr="003F323A">
        <w:rPr>
          <w:szCs w:val="28"/>
        </w:rPr>
        <w:t xml:space="preserve">20 </w:t>
      </w:r>
      <w:r>
        <w:rPr>
          <w:szCs w:val="28"/>
        </w:rPr>
        <w:t>февраля 2015 г.-круглый стол в Совете Федерации «О законодательном обеспечении реализации плана Правительства Российской Федерации  первоочередных мероприятий по обеспечению устойчивого развития в 2015 году;</w:t>
      </w:r>
    </w:p>
    <w:p w:rsidR="003F323A" w:rsidRDefault="003F323A" w:rsidP="00395632">
      <w:pPr>
        <w:pStyle w:val="aa"/>
        <w:rPr>
          <w:szCs w:val="28"/>
        </w:rPr>
      </w:pPr>
      <w:r w:rsidRPr="003F323A">
        <w:rPr>
          <w:szCs w:val="28"/>
        </w:rPr>
        <w:t>26февраля 2015г</w:t>
      </w:r>
      <w:r>
        <w:rPr>
          <w:szCs w:val="28"/>
          <w:u w:val="single"/>
        </w:rPr>
        <w:t>.</w:t>
      </w:r>
      <w:r>
        <w:rPr>
          <w:szCs w:val="28"/>
        </w:rPr>
        <w:t>- Третьи Васильевские чтения;</w:t>
      </w:r>
    </w:p>
    <w:p w:rsidR="003F323A" w:rsidRDefault="003F323A" w:rsidP="00395632">
      <w:pPr>
        <w:pStyle w:val="aa"/>
        <w:rPr>
          <w:szCs w:val="28"/>
        </w:rPr>
      </w:pPr>
      <w:r>
        <w:rPr>
          <w:szCs w:val="28"/>
        </w:rPr>
        <w:t xml:space="preserve">27февраля 2015 г.-Расширенная коллегия Федерального казначейства России; </w:t>
      </w:r>
    </w:p>
    <w:p w:rsidR="003F323A" w:rsidRDefault="007E6CB5" w:rsidP="00395632">
      <w:pPr>
        <w:pStyle w:val="aa"/>
        <w:rPr>
          <w:szCs w:val="28"/>
        </w:rPr>
      </w:pPr>
      <w:r>
        <w:rPr>
          <w:szCs w:val="28"/>
        </w:rPr>
        <w:t>16 марта 2015 г. – круглый стол» Россия-ЕС: кому выгоден отказ от стратегического партнерства;</w:t>
      </w:r>
    </w:p>
    <w:p w:rsidR="00E80061" w:rsidRDefault="00E80061" w:rsidP="00395632">
      <w:pPr>
        <w:pStyle w:val="aa"/>
        <w:rPr>
          <w:szCs w:val="28"/>
        </w:rPr>
      </w:pPr>
      <w:r>
        <w:rPr>
          <w:szCs w:val="28"/>
        </w:rPr>
        <w:t xml:space="preserve">3 апреля 2015 г.- г. Абакан, межрегиональный семинар (по инициативе ВСМС) для представителей муниципального сообщества Сибирского федерального округа(формирование сети </w:t>
      </w:r>
      <w:r w:rsidR="00C70F06">
        <w:rPr>
          <w:szCs w:val="28"/>
        </w:rPr>
        <w:t>консультационных центров);</w:t>
      </w:r>
    </w:p>
    <w:p w:rsidR="007E6CB5" w:rsidRDefault="007E6CB5" w:rsidP="00395632">
      <w:pPr>
        <w:pStyle w:val="aa"/>
        <w:rPr>
          <w:szCs w:val="28"/>
        </w:rPr>
      </w:pPr>
      <w:r>
        <w:rPr>
          <w:szCs w:val="28"/>
        </w:rPr>
        <w:t>9 апреля 2015 г. – круглый стол</w:t>
      </w:r>
      <w:r w:rsidR="00E80061">
        <w:rPr>
          <w:szCs w:val="28"/>
        </w:rPr>
        <w:t xml:space="preserve"> «</w:t>
      </w:r>
      <w:r>
        <w:rPr>
          <w:szCs w:val="28"/>
        </w:rPr>
        <w:t xml:space="preserve"> Вопросы реализации ФЗ№ 131-ФЗ и задачи совершенствования федерального законодательства на новом этапе </w:t>
      </w:r>
      <w:r w:rsidR="00E80061">
        <w:rPr>
          <w:szCs w:val="28"/>
        </w:rPr>
        <w:t>муниципального строительства»;</w:t>
      </w:r>
    </w:p>
    <w:p w:rsidR="007E6CB5" w:rsidRDefault="007E6CB5" w:rsidP="00395632">
      <w:pPr>
        <w:pStyle w:val="aa"/>
        <w:rPr>
          <w:szCs w:val="28"/>
        </w:rPr>
      </w:pPr>
      <w:r>
        <w:rPr>
          <w:szCs w:val="28"/>
        </w:rPr>
        <w:t>14 апреля 2015г.-расширенная коллегия Минфина России;</w:t>
      </w:r>
    </w:p>
    <w:p w:rsidR="007E6CB5" w:rsidRDefault="00C70F06" w:rsidP="00395632">
      <w:pPr>
        <w:pStyle w:val="aa"/>
        <w:rPr>
          <w:szCs w:val="28"/>
        </w:rPr>
      </w:pPr>
      <w:r>
        <w:rPr>
          <w:szCs w:val="28"/>
        </w:rPr>
        <w:t>15 мая 2015 г. г. Казань (</w:t>
      </w:r>
      <w:proofErr w:type="spellStart"/>
      <w:r>
        <w:rPr>
          <w:szCs w:val="28"/>
        </w:rPr>
        <w:t>Росфиннадзор</w:t>
      </w:r>
      <w:proofErr w:type="spellEnd"/>
      <w:r>
        <w:rPr>
          <w:szCs w:val="28"/>
        </w:rPr>
        <w:t>)-Конференция «Развитие государственного (муниципального) финансового контроля. Законодательство, практика, институты»;</w:t>
      </w:r>
    </w:p>
    <w:p w:rsidR="00C70F06" w:rsidRDefault="00C70F06" w:rsidP="00395632">
      <w:pPr>
        <w:pStyle w:val="aa"/>
        <w:rPr>
          <w:szCs w:val="28"/>
        </w:rPr>
      </w:pPr>
      <w:r>
        <w:rPr>
          <w:szCs w:val="28"/>
        </w:rPr>
        <w:t>4 июня 2015 г. г. Москва – (Институт экономики города)</w:t>
      </w:r>
      <w:r w:rsidR="000D7E6C">
        <w:rPr>
          <w:szCs w:val="28"/>
        </w:rPr>
        <w:t xml:space="preserve">-Конференция «Экспертное содействие социально-экономическому развитию городов и </w:t>
      </w:r>
      <w:r w:rsidR="000F0682">
        <w:rPr>
          <w:szCs w:val="28"/>
        </w:rPr>
        <w:t xml:space="preserve"> </w:t>
      </w:r>
    </w:p>
    <w:p w:rsidR="003F323A" w:rsidRDefault="000D7E6C" w:rsidP="00395632">
      <w:pPr>
        <w:pStyle w:val="aa"/>
        <w:rPr>
          <w:szCs w:val="28"/>
        </w:rPr>
      </w:pPr>
      <w:r>
        <w:rPr>
          <w:szCs w:val="28"/>
        </w:rPr>
        <w:lastRenderedPageBreak/>
        <w:t xml:space="preserve">4 июня 2015 г.- г. Москва совместно с журналом «Бюджет»- Всероссийская конференция- «Финансовая политика муниципальных образований в новых условиях», подведение итогов </w:t>
      </w:r>
      <w:r>
        <w:rPr>
          <w:szCs w:val="28"/>
          <w:lang w:val="en-US"/>
        </w:rPr>
        <w:t>VIII</w:t>
      </w:r>
      <w:r>
        <w:rPr>
          <w:szCs w:val="28"/>
        </w:rPr>
        <w:t xml:space="preserve"> Всероссийского конкурса «Лучшее муниципальное образование в сфере управления общественными финансами»; </w:t>
      </w:r>
    </w:p>
    <w:p w:rsidR="000F0682" w:rsidRDefault="000D7E6C" w:rsidP="00395632">
      <w:pPr>
        <w:pStyle w:val="aa"/>
        <w:rPr>
          <w:szCs w:val="28"/>
        </w:rPr>
      </w:pPr>
      <w:r>
        <w:rPr>
          <w:szCs w:val="28"/>
        </w:rPr>
        <w:t>23 июня 2015 г.- Государственная Дума</w:t>
      </w:r>
      <w:r w:rsidR="000F0682">
        <w:rPr>
          <w:szCs w:val="28"/>
        </w:rPr>
        <w:t xml:space="preserve"> – парламентские слушания «Основные направления повышения эффективности расходов федерального бюджета: реальность и перспектива»;</w:t>
      </w:r>
    </w:p>
    <w:p w:rsidR="00830882" w:rsidRDefault="00830882" w:rsidP="00395632">
      <w:pPr>
        <w:pStyle w:val="aa"/>
        <w:rPr>
          <w:szCs w:val="28"/>
        </w:rPr>
      </w:pPr>
      <w:r>
        <w:rPr>
          <w:szCs w:val="28"/>
        </w:rPr>
        <w:t>0</w:t>
      </w:r>
      <w:r w:rsidR="000F0682">
        <w:rPr>
          <w:szCs w:val="28"/>
        </w:rPr>
        <w:t>8 июля 2015 г.-</w:t>
      </w:r>
      <w:r w:rsidR="00DA2195">
        <w:rPr>
          <w:szCs w:val="28"/>
        </w:rPr>
        <w:t xml:space="preserve"> </w:t>
      </w:r>
      <w:r w:rsidR="000F0682">
        <w:rPr>
          <w:szCs w:val="28"/>
        </w:rPr>
        <w:t>Государственная Дума-Общероссийское</w:t>
      </w:r>
      <w:r>
        <w:rPr>
          <w:szCs w:val="28"/>
        </w:rPr>
        <w:t xml:space="preserve"> совещание Советов </w:t>
      </w:r>
      <w:r w:rsidR="000F0682">
        <w:rPr>
          <w:szCs w:val="28"/>
        </w:rPr>
        <w:t xml:space="preserve"> </w:t>
      </w:r>
      <w:r w:rsidR="00271B3C">
        <w:rPr>
          <w:szCs w:val="28"/>
        </w:rPr>
        <w:t>муниципальных образований»</w:t>
      </w:r>
    </w:p>
    <w:p w:rsidR="00DA2195" w:rsidRDefault="00DA2195" w:rsidP="00395632">
      <w:pPr>
        <w:pStyle w:val="aa"/>
        <w:rPr>
          <w:szCs w:val="28"/>
        </w:rPr>
      </w:pPr>
      <w:r>
        <w:rPr>
          <w:szCs w:val="28"/>
        </w:rPr>
        <w:t xml:space="preserve">27 октября 2015 г. Совет Федерации «О прогнозе социально-экономического развития Российской Федерации до 2018 года и параметрах федерального бюджета на 2016 год». </w:t>
      </w:r>
    </w:p>
    <w:p w:rsidR="00395632" w:rsidRPr="00DA2195" w:rsidRDefault="00395632" w:rsidP="00395632">
      <w:pPr>
        <w:pStyle w:val="aa"/>
        <w:rPr>
          <w:bCs/>
          <w:szCs w:val="28"/>
        </w:rPr>
      </w:pPr>
      <w:r w:rsidRPr="00DA2195">
        <w:rPr>
          <w:bCs/>
          <w:szCs w:val="28"/>
        </w:rPr>
        <w:t>В течение года:</w:t>
      </w:r>
    </w:p>
    <w:p w:rsidR="00395632" w:rsidRDefault="00395632" w:rsidP="00395632">
      <w:pPr>
        <w:pStyle w:val="aa"/>
        <w:rPr>
          <w:szCs w:val="28"/>
        </w:rPr>
      </w:pPr>
      <w:r>
        <w:rPr>
          <w:szCs w:val="28"/>
        </w:rPr>
        <w:t>Члены НП "СФР" участвовали в заседаниях трехсторонней комиссии по межбюджетным отношениям, Рабочей группы Минфина России по подготовке предложений в проект федерального закона "О федеральном бюджете на 201</w:t>
      </w:r>
      <w:r w:rsidR="00DA2195">
        <w:rPr>
          <w:szCs w:val="28"/>
        </w:rPr>
        <w:t>6»,</w:t>
      </w:r>
      <w:r>
        <w:rPr>
          <w:szCs w:val="28"/>
        </w:rPr>
        <w:t xml:space="preserve"> </w:t>
      </w:r>
      <w:r w:rsidR="00DA2195">
        <w:rPr>
          <w:szCs w:val="28"/>
        </w:rPr>
        <w:t>«</w:t>
      </w:r>
      <w:r>
        <w:rPr>
          <w:szCs w:val="28"/>
        </w:rPr>
        <w:t>О внесении изменений в федеральный закон "О федеральном бюджете на 201</w:t>
      </w:r>
      <w:r w:rsidR="00DA2195">
        <w:rPr>
          <w:szCs w:val="28"/>
        </w:rPr>
        <w:t>5</w:t>
      </w:r>
      <w:r>
        <w:rPr>
          <w:szCs w:val="28"/>
        </w:rPr>
        <w:t xml:space="preserve"> год и плановый период 201</w:t>
      </w:r>
      <w:r w:rsidR="00DA2195">
        <w:rPr>
          <w:szCs w:val="28"/>
        </w:rPr>
        <w:t>6</w:t>
      </w:r>
      <w:r>
        <w:rPr>
          <w:szCs w:val="28"/>
        </w:rPr>
        <w:t>-201</w:t>
      </w:r>
      <w:r w:rsidR="00DA2195">
        <w:rPr>
          <w:szCs w:val="28"/>
        </w:rPr>
        <w:t>7 годов".</w:t>
      </w:r>
    </w:p>
    <w:p w:rsidR="00B501CF" w:rsidRDefault="00DA2195" w:rsidP="00B501CF">
      <w:pPr>
        <w:pStyle w:val="aa"/>
        <w:rPr>
          <w:szCs w:val="28"/>
        </w:rPr>
      </w:pPr>
      <w:r>
        <w:rPr>
          <w:szCs w:val="28"/>
        </w:rPr>
        <w:t xml:space="preserve">Следует отметить, что </w:t>
      </w:r>
      <w:r w:rsidR="00B501CF">
        <w:rPr>
          <w:szCs w:val="28"/>
        </w:rPr>
        <w:t>впервые в Государственную Думу на парламентские слушания, организованные Комитетом ГД по бюджету и налогам, на тему «Основные направления повышения эффективности расходов федерального бюджета: реальность и перспектива» были приглашены все члены НП «Сообщество финансистов России».</w:t>
      </w:r>
    </w:p>
    <w:p w:rsidR="00395632" w:rsidRPr="003F0B67" w:rsidRDefault="00395632" w:rsidP="00395632">
      <w:pPr>
        <w:pStyle w:val="aa"/>
        <w:rPr>
          <w:b/>
          <w:bCs/>
          <w:szCs w:val="28"/>
          <w:u w:val="single"/>
        </w:rPr>
      </w:pPr>
      <w:r>
        <w:rPr>
          <w:szCs w:val="28"/>
          <w:u w:val="single"/>
        </w:rPr>
        <w:t>5</w:t>
      </w:r>
      <w:r w:rsidRPr="003F0B67">
        <w:rPr>
          <w:szCs w:val="28"/>
          <w:u w:val="single"/>
        </w:rPr>
        <w:t xml:space="preserve">. </w:t>
      </w:r>
      <w:r w:rsidRPr="003F0B67">
        <w:rPr>
          <w:b/>
          <w:bCs/>
          <w:szCs w:val="28"/>
          <w:u w:val="single"/>
        </w:rPr>
        <w:t>Работа с Общероссийской  общественной организацией «Всероссийский Совет местного самоуправления» (ВСМС)</w:t>
      </w:r>
      <w:r>
        <w:rPr>
          <w:b/>
          <w:bCs/>
          <w:szCs w:val="28"/>
          <w:u w:val="single"/>
        </w:rPr>
        <w:t xml:space="preserve"> и другими организациями</w:t>
      </w:r>
    </w:p>
    <w:p w:rsidR="00395632" w:rsidRDefault="00395632" w:rsidP="00395632">
      <w:pPr>
        <w:pStyle w:val="aa"/>
        <w:rPr>
          <w:b/>
          <w:bCs/>
          <w:szCs w:val="28"/>
        </w:rPr>
      </w:pPr>
      <w:r>
        <w:rPr>
          <w:b/>
          <w:bCs/>
          <w:szCs w:val="28"/>
        </w:rPr>
        <w:t xml:space="preserve">     </w:t>
      </w:r>
    </w:p>
    <w:p w:rsidR="00395632" w:rsidRDefault="00395632" w:rsidP="00395632">
      <w:pPr>
        <w:pStyle w:val="aa"/>
        <w:rPr>
          <w:szCs w:val="28"/>
        </w:rPr>
      </w:pPr>
      <w:r>
        <w:rPr>
          <w:szCs w:val="28"/>
        </w:rPr>
        <w:t xml:space="preserve">НП СФР активно сотрудничает с «Всероссийским Советом местного самоуправления» (ВСМС), который занимается вопросами развития местного самоуправления в Российской Федерации, разработкой и реализацией муниципальных стратегий развития, организацией и проведением «круглых </w:t>
      </w:r>
      <w:r>
        <w:rPr>
          <w:szCs w:val="28"/>
        </w:rPr>
        <w:lastRenderedPageBreak/>
        <w:t xml:space="preserve">столов» и различных совещаний и семинаров, которые охватывают </w:t>
      </w:r>
      <w:r w:rsidR="005B6D28">
        <w:rPr>
          <w:szCs w:val="28"/>
        </w:rPr>
        <w:t>83</w:t>
      </w:r>
      <w:r>
        <w:rPr>
          <w:szCs w:val="28"/>
        </w:rPr>
        <w:t xml:space="preserve"> регион</w:t>
      </w:r>
      <w:r w:rsidR="005B6D28">
        <w:rPr>
          <w:szCs w:val="28"/>
        </w:rPr>
        <w:t>а</w:t>
      </w:r>
      <w:r>
        <w:rPr>
          <w:szCs w:val="28"/>
        </w:rPr>
        <w:t xml:space="preserve"> страны. </w:t>
      </w:r>
    </w:p>
    <w:p w:rsidR="00EB210C" w:rsidRDefault="00395632" w:rsidP="00395632">
      <w:pPr>
        <w:pStyle w:val="aa"/>
        <w:rPr>
          <w:szCs w:val="28"/>
        </w:rPr>
      </w:pPr>
      <w:r>
        <w:rPr>
          <w:szCs w:val="28"/>
        </w:rPr>
        <w:t>Члены НП "СФР" активно участвовали</w:t>
      </w:r>
      <w:r w:rsidR="00EB210C">
        <w:rPr>
          <w:szCs w:val="28"/>
        </w:rPr>
        <w:t xml:space="preserve"> в общем собрании членов Общероссийского Конгресса муниципальных образований (ОКМО), которое прошло </w:t>
      </w:r>
      <w:r w:rsidR="00CF5F78">
        <w:rPr>
          <w:szCs w:val="28"/>
        </w:rPr>
        <w:t>12-14 ноября 2015 года в Казани, провозгласив своей целью-содействие становлению и развитию местного самоуправления в России через содействие устойчивому социально-экономическому развитию муниципальных образований всех видов. На этом Собрании Максимова Н.С. избрана Председателем Комитета по бюджетно-налоговым вопросам и социально-экономическому развитию.</w:t>
      </w:r>
      <w:r w:rsidR="00EB210C">
        <w:rPr>
          <w:szCs w:val="28"/>
        </w:rPr>
        <w:t xml:space="preserve"> </w:t>
      </w:r>
      <w:r>
        <w:rPr>
          <w:szCs w:val="28"/>
        </w:rPr>
        <w:t xml:space="preserve"> </w:t>
      </w:r>
    </w:p>
    <w:p w:rsidR="00395632" w:rsidRDefault="00395632" w:rsidP="00395632">
      <w:pPr>
        <w:pStyle w:val="aa"/>
        <w:rPr>
          <w:b/>
          <w:szCs w:val="28"/>
          <w:u w:val="single"/>
        </w:rPr>
      </w:pPr>
      <w:r>
        <w:rPr>
          <w:b/>
          <w:szCs w:val="28"/>
          <w:u w:val="single"/>
        </w:rPr>
        <w:t>6</w:t>
      </w:r>
      <w:r w:rsidRPr="000029F7">
        <w:rPr>
          <w:b/>
          <w:szCs w:val="28"/>
          <w:u w:val="single"/>
        </w:rPr>
        <w:t>. Работа с Министерством финансов Российской Федерации</w:t>
      </w:r>
    </w:p>
    <w:p w:rsidR="00395632" w:rsidRDefault="00395632" w:rsidP="00395632">
      <w:pPr>
        <w:pStyle w:val="aa"/>
        <w:rPr>
          <w:b/>
          <w:szCs w:val="28"/>
          <w:u w:val="single"/>
        </w:rPr>
      </w:pPr>
    </w:p>
    <w:p w:rsidR="00395632" w:rsidRDefault="00395632" w:rsidP="00395632">
      <w:pPr>
        <w:pStyle w:val="aa"/>
        <w:rPr>
          <w:szCs w:val="28"/>
        </w:rPr>
      </w:pPr>
      <w:r>
        <w:rPr>
          <w:szCs w:val="28"/>
        </w:rPr>
        <w:t>Совет НП "СФР" продолжил практику информирования Минфина России о решениях, принятых на общих собраниях, заседаниях секций, совещаниях членов НП "СФР".</w:t>
      </w:r>
    </w:p>
    <w:p w:rsidR="00395632" w:rsidRDefault="00395632" w:rsidP="00395632">
      <w:pPr>
        <w:pStyle w:val="aa"/>
        <w:rPr>
          <w:szCs w:val="28"/>
        </w:rPr>
      </w:pPr>
      <w:r>
        <w:rPr>
          <w:szCs w:val="28"/>
        </w:rPr>
        <w:tab/>
      </w:r>
      <w:r w:rsidRPr="00B16574">
        <w:rPr>
          <w:szCs w:val="28"/>
        </w:rPr>
        <w:t>На основании выработанных предложений на заседаниях секций "Финансисты субъектов Российской Федерации" и "Финансисты муниципальных образований"</w:t>
      </w:r>
      <w:r w:rsidR="00D32A60">
        <w:rPr>
          <w:szCs w:val="28"/>
        </w:rPr>
        <w:t xml:space="preserve"> </w:t>
      </w:r>
      <w:r w:rsidRPr="00B16574">
        <w:rPr>
          <w:szCs w:val="28"/>
        </w:rPr>
        <w:t xml:space="preserve"> внесено </w:t>
      </w:r>
      <w:r w:rsidR="00D32A60">
        <w:rPr>
          <w:szCs w:val="28"/>
        </w:rPr>
        <w:t xml:space="preserve"> 147</w:t>
      </w:r>
      <w:r w:rsidRPr="00B16574">
        <w:rPr>
          <w:szCs w:val="28"/>
        </w:rPr>
        <w:t xml:space="preserve"> </w:t>
      </w:r>
      <w:r w:rsidRPr="00B16574">
        <w:rPr>
          <w:b/>
          <w:szCs w:val="28"/>
        </w:rPr>
        <w:t xml:space="preserve"> поправ</w:t>
      </w:r>
      <w:r>
        <w:rPr>
          <w:b/>
          <w:szCs w:val="28"/>
        </w:rPr>
        <w:t>ок</w:t>
      </w:r>
      <w:r w:rsidRPr="00B16574">
        <w:rPr>
          <w:b/>
          <w:szCs w:val="28"/>
        </w:rPr>
        <w:t xml:space="preserve"> к законам, касающимся реформирования бюджетного и налогового законодательства, 1</w:t>
      </w:r>
      <w:r>
        <w:rPr>
          <w:b/>
          <w:szCs w:val="28"/>
        </w:rPr>
        <w:t>4</w:t>
      </w:r>
      <w:r w:rsidRPr="00B16574">
        <w:rPr>
          <w:b/>
          <w:szCs w:val="28"/>
        </w:rPr>
        <w:t>1 поправка принята</w:t>
      </w:r>
      <w:r w:rsidRPr="00B16574">
        <w:rPr>
          <w:szCs w:val="28"/>
        </w:rPr>
        <w:t>, в том числе в такие проекты законов, как "О федеральном бюджете на 201</w:t>
      </w:r>
      <w:r w:rsidR="00D32A60">
        <w:rPr>
          <w:szCs w:val="28"/>
        </w:rPr>
        <w:t>5</w:t>
      </w:r>
      <w:r w:rsidRPr="00B16574">
        <w:rPr>
          <w:szCs w:val="28"/>
        </w:rPr>
        <w:t xml:space="preserve"> год и на плановый период 201</w:t>
      </w:r>
      <w:r w:rsidR="00D32A60">
        <w:rPr>
          <w:szCs w:val="28"/>
        </w:rPr>
        <w:t>6</w:t>
      </w:r>
      <w:r w:rsidRPr="00B16574">
        <w:rPr>
          <w:szCs w:val="28"/>
        </w:rPr>
        <w:t xml:space="preserve"> и 201</w:t>
      </w:r>
      <w:r w:rsidR="00D32A60">
        <w:rPr>
          <w:szCs w:val="28"/>
        </w:rPr>
        <w:t>7</w:t>
      </w:r>
      <w:r w:rsidRPr="00B16574">
        <w:rPr>
          <w:szCs w:val="28"/>
        </w:rPr>
        <w:t xml:space="preserve"> годов",  "О федеральном бюджете на 201</w:t>
      </w:r>
      <w:r w:rsidR="00D32A60">
        <w:rPr>
          <w:szCs w:val="28"/>
        </w:rPr>
        <w:t>6</w:t>
      </w:r>
      <w:r w:rsidRPr="00B16574">
        <w:rPr>
          <w:szCs w:val="28"/>
        </w:rPr>
        <w:t xml:space="preserve"> год</w:t>
      </w:r>
      <w:r w:rsidR="00D32A60">
        <w:rPr>
          <w:szCs w:val="28"/>
        </w:rPr>
        <w:t>»,</w:t>
      </w:r>
      <w:r w:rsidRPr="00B16574">
        <w:rPr>
          <w:szCs w:val="28"/>
        </w:rPr>
        <w:t xml:space="preserve"> </w:t>
      </w:r>
      <w:r w:rsidR="00D32A60">
        <w:rPr>
          <w:szCs w:val="28"/>
        </w:rPr>
        <w:t>«О приостановлении действия отдельных положений Бюджетного кодекса РФ и внесении изменений в отдельные законодательные акты Российской Федерации в связи с Федеральным законом «О федеральном бюджете на 2016 год»</w:t>
      </w:r>
      <w:r w:rsidR="003232C8">
        <w:rPr>
          <w:szCs w:val="28"/>
        </w:rPr>
        <w:t>, «Об особенностях составления и утверждения проектов бюджетов бюджетной системы Российской Федерации на 2016 год», «О внесении изменений в статьи 192 и 205 Бюджетного кодекса российской Федерации», «О внесении изменений в статьи 192 и 205 Бюджетного кодекса Российской Федерации», «О внесении изменения в статью 19 Федерального закона «Об общих принципах организации местного самоуправления в Российской Федерации и другие.</w:t>
      </w:r>
    </w:p>
    <w:p w:rsidR="00252809" w:rsidRPr="00252809" w:rsidRDefault="00252809" w:rsidP="00252809">
      <w:pPr>
        <w:spacing w:line="360" w:lineRule="auto"/>
        <w:ind w:firstLine="709"/>
        <w:jc w:val="both"/>
        <w:rPr>
          <w:sz w:val="28"/>
          <w:szCs w:val="28"/>
        </w:rPr>
      </w:pPr>
      <w:r w:rsidRPr="00252809">
        <w:rPr>
          <w:sz w:val="28"/>
          <w:szCs w:val="28"/>
        </w:rPr>
        <w:lastRenderedPageBreak/>
        <w:t xml:space="preserve">Среди поправок  такие, как возможность принимать в законе о бюджете решение о предоставлении бюджетных кредитов из федерального бюджета бюджетам субъектов РФ не только на покрытие дефицита бюджетов или на кассовый разрыв, но и на строительство, ремонт и реконструкцию автомобильных дорог, на замещение банковских кредитов. </w:t>
      </w:r>
    </w:p>
    <w:p w:rsidR="00252809" w:rsidRPr="00252809" w:rsidRDefault="00252809" w:rsidP="00252809">
      <w:pPr>
        <w:spacing w:line="360" w:lineRule="auto"/>
        <w:ind w:firstLine="709"/>
        <w:jc w:val="both"/>
        <w:rPr>
          <w:sz w:val="28"/>
          <w:szCs w:val="28"/>
        </w:rPr>
      </w:pPr>
      <w:r w:rsidRPr="00252809">
        <w:rPr>
          <w:sz w:val="28"/>
          <w:szCs w:val="28"/>
        </w:rPr>
        <w:t xml:space="preserve">Принята норма о предоставлении бюджетных кредитов с уплатой процентов по ним в размере 0,1% (а по банковским кредитам средний процент – 12,6%). В конце года будет принята поправка о продлении с 30 до 50 дней срока возврата бюджетного кредита, предоставляемого органами Федерального казначейства региональным и местным бюджетам на пополнение остатков средств на счетах бюджетов. </w:t>
      </w:r>
    </w:p>
    <w:p w:rsidR="00252809" w:rsidRPr="00252809" w:rsidRDefault="00252809" w:rsidP="00252809">
      <w:pPr>
        <w:spacing w:line="360" w:lineRule="auto"/>
        <w:ind w:firstLine="709"/>
        <w:jc w:val="both"/>
        <w:rPr>
          <w:sz w:val="28"/>
          <w:szCs w:val="28"/>
        </w:rPr>
      </w:pPr>
      <w:r w:rsidRPr="00252809">
        <w:rPr>
          <w:sz w:val="28"/>
          <w:szCs w:val="28"/>
        </w:rPr>
        <w:t xml:space="preserve">Приняты нормы в Бюджетном кодексе, предоставляющие право субъектам и муниципалитетам принимать своими нормативными актами решение о составлении бюджета на один или на три года. </w:t>
      </w:r>
    </w:p>
    <w:p w:rsidR="00252809" w:rsidRPr="00252809" w:rsidRDefault="00252809" w:rsidP="00252809">
      <w:pPr>
        <w:spacing w:line="360" w:lineRule="auto"/>
        <w:ind w:firstLine="709"/>
        <w:jc w:val="both"/>
        <w:rPr>
          <w:sz w:val="28"/>
          <w:szCs w:val="28"/>
        </w:rPr>
      </w:pPr>
      <w:r w:rsidRPr="00252809">
        <w:rPr>
          <w:sz w:val="28"/>
          <w:szCs w:val="28"/>
        </w:rPr>
        <w:t xml:space="preserve">Так, при формировании федерального бюджета на 2016 год было дополнительно изыскано и распределено 315 млрд рублей. На дополнительную помощь регионам в виде бюджетных кредитов направляется 170 млрд руб. и их общая сумма доводится до уровня </w:t>
      </w:r>
      <w:smartTag w:uri="urn:schemas-microsoft-com:office:smarttags" w:element="metricconverter">
        <w:smartTagPr>
          <w:attr w:name="ProductID" w:val="2015 г"/>
        </w:smartTagPr>
        <w:r w:rsidRPr="00252809">
          <w:rPr>
            <w:sz w:val="28"/>
            <w:szCs w:val="28"/>
          </w:rPr>
          <w:t>2015 г</w:t>
        </w:r>
      </w:smartTag>
      <w:r w:rsidRPr="00252809">
        <w:rPr>
          <w:sz w:val="28"/>
          <w:szCs w:val="28"/>
        </w:rPr>
        <w:t>. – 310 млрд рублей. 240 млрд руб. из них распределено в законе о бюджете. Регионам на реконструкцию и строительство общеобразовательных школ. будет выделено</w:t>
      </w:r>
      <w:r>
        <w:rPr>
          <w:sz w:val="28"/>
          <w:szCs w:val="28"/>
        </w:rPr>
        <w:t xml:space="preserve"> </w:t>
      </w:r>
      <w:r w:rsidRPr="00252809">
        <w:rPr>
          <w:sz w:val="28"/>
          <w:szCs w:val="28"/>
        </w:rPr>
        <w:t>50 млрд руб</w:t>
      </w:r>
      <w:r>
        <w:rPr>
          <w:sz w:val="28"/>
          <w:szCs w:val="28"/>
        </w:rPr>
        <w:t>лей.</w:t>
      </w:r>
    </w:p>
    <w:p w:rsidR="00252809" w:rsidRDefault="00395632" w:rsidP="00395632">
      <w:pPr>
        <w:spacing w:line="360" w:lineRule="auto"/>
        <w:jc w:val="both"/>
        <w:rPr>
          <w:sz w:val="28"/>
          <w:szCs w:val="28"/>
        </w:rPr>
      </w:pPr>
      <w:r w:rsidRPr="00252809">
        <w:rPr>
          <w:sz w:val="28"/>
          <w:szCs w:val="28"/>
        </w:rPr>
        <w:tab/>
        <w:t>По просьбе Совета НП "СФР" субъектами Российской</w:t>
      </w:r>
      <w:r>
        <w:rPr>
          <w:sz w:val="28"/>
          <w:szCs w:val="28"/>
        </w:rPr>
        <w:t xml:space="preserve"> Федерации и муниципальными образованиями подготовлены предложения по внесению уточнений, дополнений в</w:t>
      </w:r>
      <w:r w:rsidR="00252809">
        <w:rPr>
          <w:sz w:val="28"/>
          <w:szCs w:val="28"/>
        </w:rPr>
        <w:t xml:space="preserve"> новую редакцию </w:t>
      </w:r>
      <w:r>
        <w:rPr>
          <w:sz w:val="28"/>
          <w:szCs w:val="28"/>
        </w:rPr>
        <w:t xml:space="preserve"> Бюджетн</w:t>
      </w:r>
      <w:r w:rsidR="00252809">
        <w:rPr>
          <w:sz w:val="28"/>
          <w:szCs w:val="28"/>
        </w:rPr>
        <w:t>ого</w:t>
      </w:r>
      <w:r>
        <w:rPr>
          <w:sz w:val="28"/>
          <w:szCs w:val="28"/>
        </w:rPr>
        <w:t xml:space="preserve"> кодекс</w:t>
      </w:r>
      <w:r w:rsidR="00252809">
        <w:rPr>
          <w:sz w:val="28"/>
          <w:szCs w:val="28"/>
        </w:rPr>
        <w:t>а</w:t>
      </w:r>
      <w:r>
        <w:rPr>
          <w:sz w:val="28"/>
          <w:szCs w:val="28"/>
        </w:rPr>
        <w:t xml:space="preserve"> Российской Федерации. </w:t>
      </w:r>
      <w:r>
        <w:rPr>
          <w:sz w:val="28"/>
          <w:szCs w:val="28"/>
        </w:rPr>
        <w:tab/>
        <w:t xml:space="preserve">Предложения поступили от </w:t>
      </w:r>
      <w:r w:rsidR="00252809">
        <w:rPr>
          <w:sz w:val="28"/>
          <w:szCs w:val="28"/>
        </w:rPr>
        <w:t>37</w:t>
      </w:r>
      <w:r>
        <w:rPr>
          <w:sz w:val="28"/>
          <w:szCs w:val="28"/>
        </w:rPr>
        <w:t xml:space="preserve"> субъектов Российской Федерации и от </w:t>
      </w:r>
      <w:r w:rsidR="00252809">
        <w:rPr>
          <w:sz w:val="28"/>
          <w:szCs w:val="28"/>
        </w:rPr>
        <w:t>2</w:t>
      </w:r>
      <w:r>
        <w:rPr>
          <w:sz w:val="28"/>
          <w:szCs w:val="28"/>
        </w:rPr>
        <w:t xml:space="preserve">5 муниципальных объединений, всего внесено </w:t>
      </w:r>
      <w:r w:rsidR="00252809">
        <w:rPr>
          <w:sz w:val="28"/>
          <w:szCs w:val="28"/>
        </w:rPr>
        <w:t>более 250 поправок.</w:t>
      </w:r>
    </w:p>
    <w:p w:rsidR="00395632" w:rsidRDefault="00395632" w:rsidP="00395632">
      <w:pPr>
        <w:spacing w:line="360" w:lineRule="auto"/>
        <w:jc w:val="both"/>
        <w:rPr>
          <w:sz w:val="28"/>
          <w:szCs w:val="28"/>
        </w:rPr>
      </w:pPr>
      <w:r>
        <w:rPr>
          <w:sz w:val="28"/>
          <w:szCs w:val="28"/>
        </w:rPr>
        <w:tab/>
        <w:t xml:space="preserve">Наиболее активную позицию в этом вопросе заняли финансовые органы Республик: Карелия, Бурятия, Башкортостан, Краснодарского, </w:t>
      </w:r>
      <w:proofErr w:type="spellStart"/>
      <w:r>
        <w:rPr>
          <w:sz w:val="28"/>
          <w:szCs w:val="28"/>
        </w:rPr>
        <w:t>Краснояркого</w:t>
      </w:r>
      <w:proofErr w:type="spellEnd"/>
      <w:r>
        <w:rPr>
          <w:sz w:val="28"/>
          <w:szCs w:val="28"/>
        </w:rPr>
        <w:t xml:space="preserve">, Пермского, Московской, Свердловской, Рязанской, Томской, Кировской, Воронежской, Тульской, Калужской, Челябинской, Иркутской, Липецкой, </w:t>
      </w:r>
      <w:r>
        <w:rPr>
          <w:sz w:val="28"/>
          <w:szCs w:val="28"/>
        </w:rPr>
        <w:lastRenderedPageBreak/>
        <w:t xml:space="preserve">Саратовской областей, </w:t>
      </w:r>
      <w:r w:rsidRPr="00BF3CB6">
        <w:rPr>
          <w:sz w:val="28"/>
          <w:szCs w:val="28"/>
        </w:rPr>
        <w:t xml:space="preserve"> </w:t>
      </w:r>
      <w:r>
        <w:rPr>
          <w:sz w:val="28"/>
          <w:szCs w:val="28"/>
        </w:rPr>
        <w:t>городов   Москвы, Березняки</w:t>
      </w:r>
      <w:r w:rsidR="00252809">
        <w:rPr>
          <w:sz w:val="28"/>
          <w:szCs w:val="28"/>
        </w:rPr>
        <w:t>, Сургута, Орска,</w:t>
      </w:r>
      <w:r>
        <w:rPr>
          <w:sz w:val="28"/>
          <w:szCs w:val="28"/>
        </w:rPr>
        <w:t xml:space="preserve">  Омска,  Барнаула, Томска, Хабаровска, Твери</w:t>
      </w:r>
      <w:r w:rsidR="00252809">
        <w:rPr>
          <w:sz w:val="28"/>
          <w:szCs w:val="28"/>
        </w:rPr>
        <w:t>, Ростова на Дону.</w:t>
      </w:r>
    </w:p>
    <w:p w:rsidR="00C4604D" w:rsidRDefault="00C4604D" w:rsidP="00C4604D">
      <w:pPr>
        <w:spacing w:line="360" w:lineRule="auto"/>
        <w:contextualSpacing/>
        <w:jc w:val="both"/>
        <w:rPr>
          <w:sz w:val="28"/>
        </w:rPr>
      </w:pPr>
      <w:r>
        <w:rPr>
          <w:sz w:val="28"/>
          <w:szCs w:val="28"/>
        </w:rPr>
        <w:tab/>
      </w:r>
      <w:r>
        <w:rPr>
          <w:sz w:val="28"/>
        </w:rPr>
        <w:t xml:space="preserve">Советом Некоммерческого партнерства «Сообщество финансистов России» эти предложения направлены в Минфин России с просьбой провести рабочее совещание в третьей декаде декабря 2015 на площадке НИФИ, в режиме   «круглого стола» с приглашением сотрудников Минфина России и представителей субъектов Российской Федерации и муниципальных образований, курирующих эти вопросы. </w:t>
      </w:r>
    </w:p>
    <w:p w:rsidR="00395632" w:rsidRDefault="00C4604D" w:rsidP="00395632">
      <w:pPr>
        <w:spacing w:line="360" w:lineRule="auto"/>
        <w:contextualSpacing/>
        <w:jc w:val="both"/>
        <w:rPr>
          <w:sz w:val="28"/>
          <w:szCs w:val="28"/>
        </w:rPr>
      </w:pPr>
      <w:r>
        <w:rPr>
          <w:sz w:val="28"/>
        </w:rPr>
        <w:tab/>
      </w:r>
      <w:r w:rsidR="00395632">
        <w:rPr>
          <w:sz w:val="28"/>
          <w:szCs w:val="28"/>
        </w:rPr>
        <w:tab/>
        <w:t xml:space="preserve">В соответствии с Концепцией открытости федеральных органов исполнительной власти, утвержденной распоряжением Правительства Российской Федерации от 30 января 2014 года № 93-р, одним из основных механизмов реализации принципов открытости федеральных органов исполнительной власти является организация работы с </w:t>
      </w:r>
      <w:proofErr w:type="spellStart"/>
      <w:r w:rsidR="00395632">
        <w:rPr>
          <w:sz w:val="28"/>
          <w:szCs w:val="28"/>
        </w:rPr>
        <w:t>референтными</w:t>
      </w:r>
      <w:proofErr w:type="spellEnd"/>
      <w:r w:rsidR="00395632">
        <w:rPr>
          <w:sz w:val="28"/>
          <w:szCs w:val="28"/>
        </w:rPr>
        <w:t xml:space="preserve"> группами.</w:t>
      </w:r>
    </w:p>
    <w:p w:rsidR="00395632" w:rsidRDefault="00395632" w:rsidP="00395632">
      <w:pPr>
        <w:spacing w:line="360" w:lineRule="auto"/>
        <w:jc w:val="both"/>
        <w:rPr>
          <w:sz w:val="28"/>
          <w:szCs w:val="28"/>
        </w:rPr>
      </w:pPr>
      <w:r>
        <w:rPr>
          <w:sz w:val="28"/>
          <w:szCs w:val="28"/>
        </w:rPr>
        <w:tab/>
        <w:t xml:space="preserve">В рамках основных направлений деятельности  Министерства финансов России была создана </w:t>
      </w:r>
      <w:proofErr w:type="spellStart"/>
      <w:r>
        <w:rPr>
          <w:sz w:val="28"/>
          <w:szCs w:val="28"/>
        </w:rPr>
        <w:t>референтная</w:t>
      </w:r>
      <w:proofErr w:type="spellEnd"/>
      <w:r>
        <w:rPr>
          <w:sz w:val="28"/>
          <w:szCs w:val="28"/>
        </w:rPr>
        <w:t xml:space="preserve"> группа с участием НП "Сообщество финансистов России" в составе 6 человек (Артамонова В.Н., </w:t>
      </w:r>
      <w:r w:rsidR="00C4604D">
        <w:rPr>
          <w:sz w:val="28"/>
          <w:szCs w:val="28"/>
        </w:rPr>
        <w:t>Максимова Н.С.</w:t>
      </w:r>
      <w:r>
        <w:rPr>
          <w:sz w:val="28"/>
          <w:szCs w:val="28"/>
        </w:rPr>
        <w:t xml:space="preserve">, Максимов </w:t>
      </w:r>
      <w:r w:rsidR="00C4604D">
        <w:rPr>
          <w:sz w:val="28"/>
          <w:szCs w:val="28"/>
        </w:rPr>
        <w:t>А</w:t>
      </w:r>
      <w:r>
        <w:rPr>
          <w:sz w:val="28"/>
          <w:szCs w:val="28"/>
        </w:rPr>
        <w:t>.</w:t>
      </w:r>
      <w:r w:rsidR="00C4604D">
        <w:rPr>
          <w:sz w:val="28"/>
          <w:szCs w:val="28"/>
        </w:rPr>
        <w:t>В.</w:t>
      </w:r>
      <w:r>
        <w:rPr>
          <w:sz w:val="28"/>
          <w:szCs w:val="28"/>
        </w:rPr>
        <w:t xml:space="preserve">, Прокофьева Л.И., </w:t>
      </w:r>
      <w:proofErr w:type="spellStart"/>
      <w:r>
        <w:rPr>
          <w:sz w:val="28"/>
          <w:szCs w:val="28"/>
        </w:rPr>
        <w:t>Тукмаков</w:t>
      </w:r>
      <w:proofErr w:type="spellEnd"/>
      <w:r>
        <w:rPr>
          <w:sz w:val="28"/>
          <w:szCs w:val="28"/>
        </w:rPr>
        <w:t xml:space="preserve"> В.А.).</w:t>
      </w:r>
    </w:p>
    <w:p w:rsidR="00395632" w:rsidRDefault="00395632" w:rsidP="00395632">
      <w:pPr>
        <w:spacing w:line="360" w:lineRule="auto"/>
        <w:jc w:val="both"/>
        <w:rPr>
          <w:sz w:val="28"/>
          <w:szCs w:val="28"/>
        </w:rPr>
      </w:pPr>
      <w:r>
        <w:rPr>
          <w:sz w:val="28"/>
          <w:szCs w:val="28"/>
        </w:rPr>
        <w:tab/>
        <w:t>Минфином России предлагается осуществлять работу с НП "Сообщество  финансистов России" по следующим направлениям:</w:t>
      </w:r>
    </w:p>
    <w:p w:rsidR="00395632" w:rsidRDefault="00395632" w:rsidP="00395632">
      <w:pPr>
        <w:spacing w:line="360" w:lineRule="auto"/>
        <w:jc w:val="both"/>
        <w:rPr>
          <w:sz w:val="28"/>
          <w:szCs w:val="28"/>
        </w:rPr>
      </w:pPr>
      <w:r>
        <w:rPr>
          <w:sz w:val="28"/>
          <w:szCs w:val="28"/>
        </w:rPr>
        <w:tab/>
        <w:t>В 201</w:t>
      </w:r>
      <w:r w:rsidR="00C4604D">
        <w:rPr>
          <w:sz w:val="28"/>
          <w:szCs w:val="28"/>
        </w:rPr>
        <w:t>5</w:t>
      </w:r>
      <w:r>
        <w:rPr>
          <w:sz w:val="28"/>
          <w:szCs w:val="28"/>
        </w:rPr>
        <w:t xml:space="preserve"> году в адрес </w:t>
      </w:r>
      <w:proofErr w:type="spellStart"/>
      <w:r>
        <w:rPr>
          <w:sz w:val="28"/>
          <w:szCs w:val="28"/>
        </w:rPr>
        <w:t>референтной</w:t>
      </w:r>
      <w:proofErr w:type="spellEnd"/>
      <w:r>
        <w:rPr>
          <w:sz w:val="28"/>
          <w:szCs w:val="28"/>
        </w:rPr>
        <w:t xml:space="preserve"> группы </w:t>
      </w:r>
      <w:r w:rsidR="0086605D">
        <w:rPr>
          <w:sz w:val="28"/>
          <w:szCs w:val="28"/>
        </w:rPr>
        <w:t xml:space="preserve">от Минфина России </w:t>
      </w:r>
      <w:r>
        <w:rPr>
          <w:sz w:val="28"/>
          <w:szCs w:val="28"/>
        </w:rPr>
        <w:t xml:space="preserve">поступило </w:t>
      </w:r>
      <w:r w:rsidR="009E004A">
        <w:rPr>
          <w:sz w:val="28"/>
          <w:szCs w:val="28"/>
        </w:rPr>
        <w:t>два  предложения</w:t>
      </w:r>
      <w:r>
        <w:rPr>
          <w:sz w:val="28"/>
          <w:szCs w:val="28"/>
        </w:rPr>
        <w:t xml:space="preserve"> подготовить </w:t>
      </w:r>
      <w:r w:rsidR="009E004A">
        <w:rPr>
          <w:sz w:val="28"/>
          <w:szCs w:val="28"/>
        </w:rPr>
        <w:t>замечания по вопросу подготовки предложений по форматам визуализации хода решения задач Публичной декларации Минфина, достижения долгосрочных целей, реализации ключевых событий и достижения показателей Публичного Плана Минфина России на 2014-2018 годы</w:t>
      </w:r>
      <w:r w:rsidR="0086605D">
        <w:rPr>
          <w:sz w:val="28"/>
          <w:szCs w:val="28"/>
        </w:rPr>
        <w:t xml:space="preserve"> и по вопросу проекта стратегии развития Минфина с социальными сетями.</w:t>
      </w:r>
    </w:p>
    <w:p w:rsidR="00395632" w:rsidRPr="00187CEA" w:rsidRDefault="00395632" w:rsidP="00395632">
      <w:pPr>
        <w:spacing w:line="360" w:lineRule="auto"/>
        <w:jc w:val="both"/>
        <w:rPr>
          <w:sz w:val="28"/>
          <w:szCs w:val="28"/>
        </w:rPr>
      </w:pPr>
      <w:r>
        <w:rPr>
          <w:sz w:val="28"/>
          <w:szCs w:val="28"/>
        </w:rPr>
        <w:tab/>
        <w:t xml:space="preserve">Члены </w:t>
      </w:r>
      <w:proofErr w:type="spellStart"/>
      <w:r>
        <w:rPr>
          <w:sz w:val="28"/>
          <w:szCs w:val="28"/>
        </w:rPr>
        <w:t>референтной</w:t>
      </w:r>
      <w:proofErr w:type="spellEnd"/>
      <w:r>
        <w:rPr>
          <w:sz w:val="28"/>
          <w:szCs w:val="28"/>
        </w:rPr>
        <w:t xml:space="preserve"> группы в установленные сроки направили свои замечания и предложения в Минфин России по</w:t>
      </w:r>
      <w:r w:rsidR="0086605D">
        <w:rPr>
          <w:sz w:val="28"/>
          <w:szCs w:val="28"/>
        </w:rPr>
        <w:t xml:space="preserve"> выше</w:t>
      </w:r>
      <w:r>
        <w:rPr>
          <w:sz w:val="28"/>
          <w:szCs w:val="28"/>
        </w:rPr>
        <w:t xml:space="preserve"> указанн</w:t>
      </w:r>
      <w:r w:rsidR="0086605D">
        <w:rPr>
          <w:sz w:val="28"/>
          <w:szCs w:val="28"/>
        </w:rPr>
        <w:t>ым</w:t>
      </w:r>
      <w:r>
        <w:rPr>
          <w:sz w:val="28"/>
          <w:szCs w:val="28"/>
        </w:rPr>
        <w:t xml:space="preserve"> вопрос</w:t>
      </w:r>
      <w:r w:rsidR="0086605D">
        <w:rPr>
          <w:sz w:val="28"/>
          <w:szCs w:val="28"/>
        </w:rPr>
        <w:t>ам</w:t>
      </w:r>
      <w:r>
        <w:rPr>
          <w:sz w:val="28"/>
          <w:szCs w:val="28"/>
        </w:rPr>
        <w:t xml:space="preserve">. </w:t>
      </w:r>
    </w:p>
    <w:p w:rsidR="00395632" w:rsidRDefault="0086605D" w:rsidP="00395632">
      <w:pPr>
        <w:pStyle w:val="aa"/>
        <w:jc w:val="center"/>
        <w:rPr>
          <w:b/>
          <w:szCs w:val="28"/>
          <w:u w:val="single"/>
        </w:rPr>
      </w:pPr>
      <w:r>
        <w:rPr>
          <w:b/>
          <w:szCs w:val="28"/>
          <w:u w:val="single"/>
        </w:rPr>
        <w:t>7</w:t>
      </w:r>
      <w:r w:rsidR="00395632" w:rsidRPr="00AB00B3">
        <w:rPr>
          <w:b/>
          <w:szCs w:val="28"/>
          <w:u w:val="single"/>
        </w:rPr>
        <w:t>.</w:t>
      </w:r>
      <w:r w:rsidR="00395632">
        <w:rPr>
          <w:b/>
          <w:szCs w:val="28"/>
          <w:u w:val="single"/>
        </w:rPr>
        <w:t xml:space="preserve"> Проведение Всероссийских конкурсов</w:t>
      </w:r>
    </w:p>
    <w:p w:rsidR="00C96BC7" w:rsidRPr="007B41A6" w:rsidRDefault="00C96BC7" w:rsidP="00C96BC7">
      <w:pPr>
        <w:shd w:val="clear" w:color="auto" w:fill="FFFFFF"/>
        <w:spacing w:line="360" w:lineRule="auto"/>
        <w:ind w:left="-142" w:hanging="285"/>
        <w:jc w:val="both"/>
        <w:rPr>
          <w:sz w:val="28"/>
          <w:szCs w:val="28"/>
        </w:rPr>
      </w:pPr>
      <w:r>
        <w:rPr>
          <w:sz w:val="28"/>
          <w:szCs w:val="28"/>
        </w:rPr>
        <w:t xml:space="preserve">                  По решению Совета НП "СФР" (протокол № 1 от 2 .10.2014 г. Пенза) объявлено о проведении Второго </w:t>
      </w:r>
      <w:r w:rsidRPr="007B41A6">
        <w:rPr>
          <w:sz w:val="28"/>
          <w:szCs w:val="28"/>
        </w:rPr>
        <w:t>Всероссийского конкурса "Финансовый старт" на звание "Лучший в профессии" в номинации "Лучший молодой финансист"</w:t>
      </w:r>
      <w:r>
        <w:rPr>
          <w:sz w:val="28"/>
          <w:szCs w:val="28"/>
        </w:rPr>
        <w:t xml:space="preserve">. В </w:t>
      </w:r>
      <w:r>
        <w:rPr>
          <w:sz w:val="28"/>
          <w:szCs w:val="28"/>
        </w:rPr>
        <w:lastRenderedPageBreak/>
        <w:t>качестве основной темы для конкурсного отбора работ предложена: "Пути и методы увеличения доходной базы бюджетов на 2015 год и 2016-2017 годы".</w:t>
      </w:r>
    </w:p>
    <w:p w:rsidR="009E2BBA" w:rsidRDefault="00C96BC7" w:rsidP="00C96BC7">
      <w:pPr>
        <w:spacing w:line="360" w:lineRule="auto"/>
        <w:jc w:val="both"/>
        <w:rPr>
          <w:sz w:val="28"/>
          <w:szCs w:val="28"/>
        </w:rPr>
      </w:pPr>
      <w:r>
        <w:rPr>
          <w:szCs w:val="24"/>
        </w:rPr>
        <w:tab/>
      </w:r>
      <w:r w:rsidRPr="00C96BC7">
        <w:rPr>
          <w:sz w:val="28"/>
          <w:szCs w:val="28"/>
        </w:rPr>
        <w:t>Во в</w:t>
      </w:r>
      <w:r>
        <w:rPr>
          <w:sz w:val="28"/>
          <w:szCs w:val="28"/>
        </w:rPr>
        <w:t>т</w:t>
      </w:r>
      <w:r w:rsidR="009E2BBA" w:rsidRPr="00C96BC7">
        <w:rPr>
          <w:sz w:val="28"/>
          <w:szCs w:val="28"/>
        </w:rPr>
        <w:t>ором</w:t>
      </w:r>
      <w:r w:rsidR="009E2BBA">
        <w:rPr>
          <w:sz w:val="28"/>
          <w:szCs w:val="28"/>
        </w:rPr>
        <w:t xml:space="preserve"> Всероссийском Конкурсе "Финансовый старт" на звание "Лучший в профессии" в номинации "Лучший молодой финансист" приняли участие 29 молодых финансистов из Республики Бурятии, Республики Карелия, Чувашской Республики, Республики Башкортостан, Свердловской, Ростовской, Тульской, Вологодской областей, Нижегородской, Томской, Кировской, Кемеровской областей, г. Хабаровска, г. Ноябрьска, г. Обнинска, г. Барнаула, г. Оренбурга, г. Пензы , </w:t>
      </w:r>
      <w:proofErr w:type="spellStart"/>
      <w:r w:rsidR="009E2BBA">
        <w:rPr>
          <w:sz w:val="28"/>
          <w:szCs w:val="28"/>
        </w:rPr>
        <w:t>Киришского</w:t>
      </w:r>
      <w:proofErr w:type="spellEnd"/>
      <w:r w:rsidR="009E2BBA">
        <w:rPr>
          <w:sz w:val="28"/>
          <w:szCs w:val="28"/>
        </w:rPr>
        <w:t xml:space="preserve"> муниципального района Ленинградской области, муниципального района </w:t>
      </w:r>
      <w:proofErr w:type="spellStart"/>
      <w:r w:rsidR="009E2BBA">
        <w:rPr>
          <w:sz w:val="28"/>
          <w:szCs w:val="28"/>
        </w:rPr>
        <w:t>Безенчукский</w:t>
      </w:r>
      <w:proofErr w:type="spellEnd"/>
      <w:r w:rsidR="009E2BBA">
        <w:rPr>
          <w:sz w:val="28"/>
          <w:szCs w:val="28"/>
        </w:rPr>
        <w:t xml:space="preserve"> Самарской области.</w:t>
      </w:r>
    </w:p>
    <w:p w:rsidR="009E2BBA" w:rsidRDefault="009E2BBA" w:rsidP="009E2BBA">
      <w:pPr>
        <w:spacing w:line="360" w:lineRule="auto"/>
        <w:jc w:val="both"/>
        <w:rPr>
          <w:sz w:val="28"/>
          <w:szCs w:val="28"/>
        </w:rPr>
      </w:pPr>
      <w:r>
        <w:rPr>
          <w:sz w:val="28"/>
          <w:szCs w:val="28"/>
        </w:rPr>
        <w:tab/>
        <w:t>В процессе рассмотрения конкурсных работ, с участия в Конкурсе было снято три участника, в виду того, что финансовые органы их представившие, не являются членами НП "Сообщество финансистов России":</w:t>
      </w:r>
    </w:p>
    <w:tbl>
      <w:tblPr>
        <w:tblStyle w:val="ad"/>
        <w:tblW w:w="0" w:type="auto"/>
        <w:tblLook w:val="01E0" w:firstRow="1" w:lastRow="1" w:firstColumn="1" w:lastColumn="1" w:noHBand="0" w:noVBand="0"/>
      </w:tblPr>
      <w:tblGrid>
        <w:gridCol w:w="3348"/>
        <w:gridCol w:w="2520"/>
        <w:gridCol w:w="3703"/>
      </w:tblGrid>
      <w:tr w:rsidR="009E2BBA" w:rsidTr="00D64AA0">
        <w:tc>
          <w:tcPr>
            <w:tcW w:w="3348" w:type="dxa"/>
          </w:tcPr>
          <w:p w:rsidR="009E2BBA" w:rsidRDefault="009E2BBA" w:rsidP="00D64AA0">
            <w:pPr>
              <w:jc w:val="both"/>
              <w:rPr>
                <w:sz w:val="28"/>
                <w:szCs w:val="28"/>
              </w:rPr>
            </w:pPr>
            <w:r>
              <w:rPr>
                <w:sz w:val="28"/>
                <w:szCs w:val="28"/>
              </w:rPr>
              <w:t>Фамилия, имя, отчество участника</w:t>
            </w:r>
          </w:p>
        </w:tc>
        <w:tc>
          <w:tcPr>
            <w:tcW w:w="2520" w:type="dxa"/>
          </w:tcPr>
          <w:p w:rsidR="009E2BBA" w:rsidRDefault="009E2BBA" w:rsidP="00D64AA0">
            <w:pPr>
              <w:jc w:val="both"/>
              <w:rPr>
                <w:sz w:val="28"/>
                <w:szCs w:val="28"/>
              </w:rPr>
            </w:pPr>
            <w:r>
              <w:rPr>
                <w:sz w:val="28"/>
                <w:szCs w:val="28"/>
              </w:rPr>
              <w:t>Наименование региона</w:t>
            </w:r>
          </w:p>
        </w:tc>
        <w:tc>
          <w:tcPr>
            <w:tcW w:w="3703" w:type="dxa"/>
          </w:tcPr>
          <w:p w:rsidR="009E2BBA" w:rsidRDefault="009E2BBA" w:rsidP="00D64AA0">
            <w:pPr>
              <w:jc w:val="both"/>
              <w:rPr>
                <w:sz w:val="28"/>
                <w:szCs w:val="28"/>
              </w:rPr>
            </w:pPr>
            <w:r>
              <w:rPr>
                <w:sz w:val="28"/>
                <w:szCs w:val="28"/>
              </w:rPr>
              <w:t>Наименование работы</w:t>
            </w:r>
          </w:p>
        </w:tc>
      </w:tr>
      <w:tr w:rsidR="009E2BBA" w:rsidRPr="00EB5637" w:rsidTr="00D64AA0">
        <w:tc>
          <w:tcPr>
            <w:tcW w:w="3348" w:type="dxa"/>
          </w:tcPr>
          <w:p w:rsidR="009E2BBA" w:rsidRPr="00EB5637" w:rsidRDefault="009E2BBA" w:rsidP="00D64AA0">
            <w:pPr>
              <w:jc w:val="both"/>
            </w:pPr>
            <w:r>
              <w:t>Козлова Елена Васильевна</w:t>
            </w:r>
          </w:p>
        </w:tc>
        <w:tc>
          <w:tcPr>
            <w:tcW w:w="2520" w:type="dxa"/>
          </w:tcPr>
          <w:p w:rsidR="009E2BBA" w:rsidRPr="00EB5637" w:rsidRDefault="009E2BBA" w:rsidP="00D64AA0">
            <w:pPr>
              <w:jc w:val="both"/>
            </w:pPr>
            <w:r>
              <w:t xml:space="preserve">Администрация </w:t>
            </w:r>
            <w:proofErr w:type="spellStart"/>
            <w:r>
              <w:t>Щепкинского</w:t>
            </w:r>
            <w:proofErr w:type="spellEnd"/>
            <w:r>
              <w:t xml:space="preserve"> сельского поселения </w:t>
            </w:r>
            <w:proofErr w:type="spellStart"/>
            <w:r>
              <w:t>Аксакайского</w:t>
            </w:r>
            <w:proofErr w:type="spellEnd"/>
            <w:r>
              <w:t xml:space="preserve"> района Ростовской области</w:t>
            </w:r>
          </w:p>
        </w:tc>
        <w:tc>
          <w:tcPr>
            <w:tcW w:w="3703" w:type="dxa"/>
          </w:tcPr>
          <w:p w:rsidR="009E2BBA" w:rsidRPr="00EB5637" w:rsidRDefault="009E2BBA" w:rsidP="00D64AA0">
            <w:pPr>
              <w:jc w:val="both"/>
            </w:pPr>
            <w:r>
              <w:t xml:space="preserve">Способы и инструменты увеличения доходной базы бюджета </w:t>
            </w:r>
            <w:proofErr w:type="spellStart"/>
            <w:r>
              <w:t>Щепкинского</w:t>
            </w:r>
            <w:proofErr w:type="spellEnd"/>
            <w:r>
              <w:t xml:space="preserve"> сельского поселения</w:t>
            </w:r>
          </w:p>
        </w:tc>
      </w:tr>
      <w:tr w:rsidR="009E2BBA" w:rsidRPr="00EB5637" w:rsidTr="00D64AA0">
        <w:tc>
          <w:tcPr>
            <w:tcW w:w="3348" w:type="dxa"/>
          </w:tcPr>
          <w:p w:rsidR="009E2BBA" w:rsidRDefault="009E2BBA" w:rsidP="00D64AA0">
            <w:pPr>
              <w:jc w:val="both"/>
            </w:pPr>
          </w:p>
          <w:p w:rsidR="009E2BBA" w:rsidRPr="00EB5637" w:rsidRDefault="009E2BBA" w:rsidP="00D64AA0">
            <w:pPr>
              <w:jc w:val="both"/>
            </w:pPr>
            <w:proofErr w:type="spellStart"/>
            <w:r>
              <w:t>Стрижова</w:t>
            </w:r>
            <w:proofErr w:type="spellEnd"/>
            <w:r>
              <w:t xml:space="preserve"> Виктория Владимировна</w:t>
            </w:r>
          </w:p>
        </w:tc>
        <w:tc>
          <w:tcPr>
            <w:tcW w:w="2520" w:type="dxa"/>
          </w:tcPr>
          <w:p w:rsidR="009E2BBA" w:rsidRPr="00EB5637" w:rsidRDefault="009E2BBA" w:rsidP="00D64AA0">
            <w:pPr>
              <w:jc w:val="both"/>
            </w:pPr>
            <w:r>
              <w:t>Администрация МО "</w:t>
            </w:r>
            <w:proofErr w:type="spellStart"/>
            <w:r>
              <w:t>Тарбагатайский</w:t>
            </w:r>
            <w:proofErr w:type="spellEnd"/>
            <w:r>
              <w:t xml:space="preserve"> </w:t>
            </w:r>
            <w:proofErr w:type="spellStart"/>
            <w:r>
              <w:t>район"Республики</w:t>
            </w:r>
            <w:proofErr w:type="spellEnd"/>
            <w:r>
              <w:t xml:space="preserve"> Бурятия</w:t>
            </w:r>
          </w:p>
        </w:tc>
        <w:tc>
          <w:tcPr>
            <w:tcW w:w="3703" w:type="dxa"/>
          </w:tcPr>
          <w:p w:rsidR="009E2BBA" w:rsidRPr="00EB5637" w:rsidRDefault="009E2BBA" w:rsidP="00D64AA0">
            <w:pPr>
              <w:jc w:val="both"/>
            </w:pPr>
            <w:r>
              <w:t>Методы увеличения доходной базы бюджетов сельских поселений на 2015 и 2016-2017 годы"</w:t>
            </w:r>
          </w:p>
        </w:tc>
      </w:tr>
      <w:tr w:rsidR="009E2BBA" w:rsidRPr="00A92453" w:rsidTr="00D64AA0">
        <w:tc>
          <w:tcPr>
            <w:tcW w:w="3348" w:type="dxa"/>
          </w:tcPr>
          <w:p w:rsidR="009E2BBA" w:rsidRPr="00A92453" w:rsidRDefault="009E2BBA" w:rsidP="00D64AA0">
            <w:pPr>
              <w:jc w:val="both"/>
            </w:pPr>
            <w:proofErr w:type="spellStart"/>
            <w:r>
              <w:t>Трухачева</w:t>
            </w:r>
            <w:proofErr w:type="spellEnd"/>
            <w:r>
              <w:t xml:space="preserve"> Евгения Владимировна</w:t>
            </w:r>
          </w:p>
        </w:tc>
        <w:tc>
          <w:tcPr>
            <w:tcW w:w="2520" w:type="dxa"/>
          </w:tcPr>
          <w:p w:rsidR="009E2BBA" w:rsidRPr="00A92453" w:rsidRDefault="009E2BBA" w:rsidP="00D64AA0">
            <w:pPr>
              <w:jc w:val="both"/>
            </w:pPr>
            <w:r>
              <w:t>Финансовое управление по Юргинскому району Кемеровской области</w:t>
            </w:r>
          </w:p>
        </w:tc>
        <w:tc>
          <w:tcPr>
            <w:tcW w:w="3703" w:type="dxa"/>
          </w:tcPr>
          <w:p w:rsidR="009E2BBA" w:rsidRPr="00A92453" w:rsidRDefault="009E2BBA" w:rsidP="00D64AA0">
            <w:pPr>
              <w:jc w:val="both"/>
            </w:pPr>
            <w:r>
              <w:t>Пути и методы увеличения доходной базы местных бюджетов на 2015 год и 2016-2017 годы</w:t>
            </w:r>
          </w:p>
        </w:tc>
      </w:tr>
    </w:tbl>
    <w:p w:rsidR="009E2BBA" w:rsidRDefault="009E2BBA" w:rsidP="009E2BBA">
      <w:pPr>
        <w:jc w:val="both"/>
      </w:pPr>
    </w:p>
    <w:p w:rsidR="009E2BBA" w:rsidRDefault="009E2BBA" w:rsidP="009E2BBA">
      <w:pPr>
        <w:jc w:val="both"/>
      </w:pPr>
    </w:p>
    <w:p w:rsidR="009E2BBA" w:rsidRDefault="009E2BBA" w:rsidP="009E2BBA">
      <w:pPr>
        <w:spacing w:line="360" w:lineRule="auto"/>
        <w:jc w:val="both"/>
        <w:rPr>
          <w:sz w:val="28"/>
          <w:szCs w:val="28"/>
        </w:rPr>
      </w:pPr>
      <w:r>
        <w:tab/>
      </w:r>
      <w:r w:rsidRPr="00DB7CFA">
        <w:rPr>
          <w:sz w:val="28"/>
          <w:szCs w:val="28"/>
        </w:rPr>
        <w:t>Таким обра</w:t>
      </w:r>
      <w:r>
        <w:rPr>
          <w:sz w:val="28"/>
          <w:szCs w:val="28"/>
        </w:rPr>
        <w:t>зом, для участия в Конкурсе были отобраны и рассмотрены  работы</w:t>
      </w:r>
      <w:r w:rsidRPr="00DB7CFA">
        <w:rPr>
          <w:sz w:val="28"/>
          <w:szCs w:val="28"/>
        </w:rPr>
        <w:t xml:space="preserve"> </w:t>
      </w:r>
      <w:r>
        <w:rPr>
          <w:sz w:val="28"/>
          <w:szCs w:val="28"/>
        </w:rPr>
        <w:t>26 участников Конкурса.</w:t>
      </w:r>
    </w:p>
    <w:p w:rsidR="009E2BBA" w:rsidRDefault="009E2BBA" w:rsidP="009E2BBA">
      <w:pPr>
        <w:spacing w:line="360" w:lineRule="auto"/>
        <w:jc w:val="both"/>
        <w:rPr>
          <w:sz w:val="28"/>
          <w:szCs w:val="28"/>
        </w:rPr>
      </w:pPr>
      <w:r>
        <w:rPr>
          <w:sz w:val="28"/>
          <w:szCs w:val="28"/>
        </w:rPr>
        <w:tab/>
        <w:t>Кроме того, отдельные субъекты Российской Федерации и муниципальные образования выдвинули на участие в Конкурсе не по одному конкурсанту, а по нескольку. Им было предложено выбрать только одного конкурсанта.</w:t>
      </w:r>
    </w:p>
    <w:p w:rsidR="009E2BBA" w:rsidRDefault="009E2BBA" w:rsidP="009E2BBA">
      <w:pPr>
        <w:spacing w:line="360" w:lineRule="auto"/>
        <w:jc w:val="both"/>
        <w:rPr>
          <w:sz w:val="28"/>
          <w:szCs w:val="28"/>
        </w:rPr>
      </w:pPr>
      <w:r>
        <w:rPr>
          <w:sz w:val="28"/>
          <w:szCs w:val="28"/>
        </w:rPr>
        <w:tab/>
        <w:t>Так, Чувашская Республика выдвинула на Конкурс три работы, г. Томск- три работы, г. Хабаровск-две работы, г. Барнаул- две работы, г. Оренбург-две работы.</w:t>
      </w:r>
    </w:p>
    <w:p w:rsidR="009E2BBA" w:rsidRDefault="009E2BBA" w:rsidP="009E2BBA">
      <w:pPr>
        <w:spacing w:line="360" w:lineRule="auto"/>
        <w:jc w:val="both"/>
        <w:rPr>
          <w:sz w:val="28"/>
          <w:szCs w:val="28"/>
        </w:rPr>
      </w:pPr>
      <w:r>
        <w:rPr>
          <w:sz w:val="28"/>
          <w:szCs w:val="28"/>
        </w:rPr>
        <w:lastRenderedPageBreak/>
        <w:tab/>
        <w:t>В результате в Конкурсе приняли участие 18 конкурсантов, представленные работы которых полностью соответствовали условиям проведения Конкурса.</w:t>
      </w:r>
    </w:p>
    <w:p w:rsidR="009E2BBA" w:rsidRDefault="009E2BBA" w:rsidP="009E2BBA">
      <w:pPr>
        <w:spacing w:line="360" w:lineRule="auto"/>
        <w:jc w:val="both"/>
        <w:rPr>
          <w:sz w:val="28"/>
          <w:szCs w:val="28"/>
        </w:rPr>
      </w:pPr>
      <w:r>
        <w:rPr>
          <w:sz w:val="28"/>
          <w:szCs w:val="28"/>
        </w:rPr>
        <w:tab/>
        <w:t>Следует отметить, что для оценки значимости, актуальности работ, были привлечены эксперты компании "Бюджетные Финансовые Технологии". Эксперты видели только работы, не зная авторов и регионы, которые они представляют.</w:t>
      </w:r>
    </w:p>
    <w:p w:rsidR="009E2BBA" w:rsidRDefault="009E2BBA" w:rsidP="009E2BBA">
      <w:pPr>
        <w:spacing w:line="360" w:lineRule="auto"/>
        <w:jc w:val="both"/>
        <w:rPr>
          <w:sz w:val="28"/>
          <w:szCs w:val="28"/>
        </w:rPr>
      </w:pPr>
      <w:r>
        <w:rPr>
          <w:sz w:val="28"/>
          <w:szCs w:val="28"/>
        </w:rPr>
        <w:tab/>
        <w:t>По итогам совместного рассмотрения по пятибалльной системе, распределение мест сложилось следующим образом:</w:t>
      </w:r>
    </w:p>
    <w:p w:rsidR="009E2BBA" w:rsidRDefault="009E2BBA" w:rsidP="009E2BBA">
      <w:pPr>
        <w:jc w:val="both"/>
        <w:rPr>
          <w:sz w:val="28"/>
          <w:szCs w:val="28"/>
        </w:rPr>
      </w:pPr>
    </w:p>
    <w:tbl>
      <w:tblPr>
        <w:tblStyle w:val="ad"/>
        <w:tblW w:w="10008" w:type="dxa"/>
        <w:tblLayout w:type="fixed"/>
        <w:tblLook w:val="01E0" w:firstRow="1" w:lastRow="1" w:firstColumn="1" w:lastColumn="1" w:noHBand="0" w:noVBand="0"/>
      </w:tblPr>
      <w:tblGrid>
        <w:gridCol w:w="622"/>
        <w:gridCol w:w="746"/>
        <w:gridCol w:w="2468"/>
        <w:gridCol w:w="2089"/>
        <w:gridCol w:w="2643"/>
        <w:gridCol w:w="1440"/>
      </w:tblGrid>
      <w:tr w:rsidR="009E2BBA" w:rsidTr="00D64AA0">
        <w:tc>
          <w:tcPr>
            <w:tcW w:w="622" w:type="dxa"/>
          </w:tcPr>
          <w:p w:rsidR="009E2BBA" w:rsidRPr="006D0302" w:rsidRDefault="009E2BBA" w:rsidP="00D64AA0">
            <w:pPr>
              <w:jc w:val="both"/>
            </w:pPr>
            <w:r w:rsidRPr="006D0302">
              <w:t>№ п/п</w:t>
            </w:r>
          </w:p>
        </w:tc>
        <w:tc>
          <w:tcPr>
            <w:tcW w:w="746" w:type="dxa"/>
          </w:tcPr>
          <w:p w:rsidR="009E2BBA" w:rsidRPr="006D0302" w:rsidRDefault="009E2BBA" w:rsidP="00D64AA0">
            <w:pPr>
              <w:jc w:val="both"/>
            </w:pPr>
            <w:r w:rsidRPr="006D0302">
              <w:t>№  работы</w:t>
            </w:r>
          </w:p>
        </w:tc>
        <w:tc>
          <w:tcPr>
            <w:tcW w:w="2468" w:type="dxa"/>
          </w:tcPr>
          <w:p w:rsidR="009E2BBA" w:rsidRPr="006D0302" w:rsidRDefault="009E2BBA" w:rsidP="00D64AA0">
            <w:pPr>
              <w:jc w:val="both"/>
            </w:pPr>
            <w:r w:rsidRPr="006D0302">
              <w:t>Фамилия, имя, отчество конкурсанта</w:t>
            </w:r>
          </w:p>
        </w:tc>
        <w:tc>
          <w:tcPr>
            <w:tcW w:w="2089" w:type="dxa"/>
          </w:tcPr>
          <w:p w:rsidR="009E2BBA" w:rsidRPr="006D0302" w:rsidRDefault="009E2BBA" w:rsidP="00D64AA0">
            <w:pPr>
              <w:jc w:val="both"/>
            </w:pPr>
            <w:r w:rsidRPr="006D0302">
              <w:t>Субъект РФ, муниципальное образование,</w:t>
            </w:r>
          </w:p>
          <w:p w:rsidR="009E2BBA" w:rsidRPr="006D0302" w:rsidRDefault="009E2BBA" w:rsidP="00D64AA0">
            <w:pPr>
              <w:jc w:val="both"/>
            </w:pPr>
            <w:r w:rsidRPr="006D0302">
              <w:t>поселение</w:t>
            </w:r>
          </w:p>
        </w:tc>
        <w:tc>
          <w:tcPr>
            <w:tcW w:w="2643" w:type="dxa"/>
          </w:tcPr>
          <w:p w:rsidR="009E2BBA" w:rsidRPr="006D0302" w:rsidRDefault="009E2BBA" w:rsidP="00D64AA0">
            <w:pPr>
              <w:jc w:val="both"/>
            </w:pPr>
            <w:r w:rsidRPr="006D0302">
              <w:t>Наименование работы</w:t>
            </w:r>
          </w:p>
        </w:tc>
        <w:tc>
          <w:tcPr>
            <w:tcW w:w="1440" w:type="dxa"/>
          </w:tcPr>
          <w:p w:rsidR="009E2BBA" w:rsidRPr="006D0302" w:rsidRDefault="009E2BBA" w:rsidP="00D64AA0">
            <w:pPr>
              <w:jc w:val="both"/>
            </w:pPr>
            <w:r w:rsidRPr="006D0302">
              <w:t>Результат участия в конкурсе</w:t>
            </w:r>
          </w:p>
        </w:tc>
      </w:tr>
      <w:tr w:rsidR="009E2BBA" w:rsidTr="00D64AA0">
        <w:tc>
          <w:tcPr>
            <w:tcW w:w="622" w:type="dxa"/>
          </w:tcPr>
          <w:p w:rsidR="009E2BBA" w:rsidRPr="00910FBE" w:rsidRDefault="009E2BBA" w:rsidP="00D64AA0">
            <w:pPr>
              <w:jc w:val="both"/>
            </w:pPr>
            <w:r w:rsidRPr="00910FBE">
              <w:t xml:space="preserve">1. </w:t>
            </w:r>
          </w:p>
        </w:tc>
        <w:tc>
          <w:tcPr>
            <w:tcW w:w="746" w:type="dxa"/>
          </w:tcPr>
          <w:p w:rsidR="009E2BBA" w:rsidRPr="00910FBE" w:rsidRDefault="009E2BBA" w:rsidP="00D64AA0">
            <w:pPr>
              <w:jc w:val="both"/>
            </w:pPr>
            <w:r w:rsidRPr="00910FBE">
              <w:t>9</w:t>
            </w:r>
          </w:p>
        </w:tc>
        <w:tc>
          <w:tcPr>
            <w:tcW w:w="2468" w:type="dxa"/>
          </w:tcPr>
          <w:p w:rsidR="009E2BBA" w:rsidRPr="00910FBE" w:rsidRDefault="009E2BBA" w:rsidP="00D64AA0">
            <w:pPr>
              <w:jc w:val="both"/>
            </w:pPr>
            <w:r w:rsidRPr="00910FBE">
              <w:t>Климочкин Александр Константинович</w:t>
            </w:r>
          </w:p>
        </w:tc>
        <w:tc>
          <w:tcPr>
            <w:tcW w:w="2089" w:type="dxa"/>
          </w:tcPr>
          <w:p w:rsidR="009E2BBA" w:rsidRPr="00910FBE" w:rsidRDefault="009E2BBA" w:rsidP="00D64AA0">
            <w:pPr>
              <w:jc w:val="both"/>
            </w:pPr>
            <w:r>
              <w:t>Министерство финансов Республики Карелия</w:t>
            </w:r>
          </w:p>
        </w:tc>
        <w:tc>
          <w:tcPr>
            <w:tcW w:w="2643" w:type="dxa"/>
          </w:tcPr>
          <w:p w:rsidR="009E2BBA" w:rsidRPr="00910FBE" w:rsidRDefault="009E2BBA" w:rsidP="009D7829">
            <w:pPr>
              <w:jc w:val="both"/>
            </w:pPr>
            <w:r w:rsidRPr="007866FF">
              <w:t>Пути и методы увеличения доходной базы бюджетов на 2015 год и 2016-2017 годы</w:t>
            </w:r>
            <w:r>
              <w:t xml:space="preserve"> </w:t>
            </w:r>
          </w:p>
        </w:tc>
        <w:tc>
          <w:tcPr>
            <w:tcW w:w="1440" w:type="dxa"/>
          </w:tcPr>
          <w:p w:rsidR="009E2BBA" w:rsidRPr="0099397E" w:rsidRDefault="009E2BBA" w:rsidP="00D64AA0">
            <w:pPr>
              <w:jc w:val="both"/>
            </w:pPr>
            <w:r>
              <w:rPr>
                <w:lang w:val="en-US"/>
              </w:rPr>
              <w:t>I</w:t>
            </w:r>
            <w:r>
              <w:t>место</w:t>
            </w:r>
          </w:p>
        </w:tc>
      </w:tr>
      <w:tr w:rsidR="009E2BBA" w:rsidTr="00D64AA0">
        <w:tc>
          <w:tcPr>
            <w:tcW w:w="622" w:type="dxa"/>
          </w:tcPr>
          <w:p w:rsidR="009E2BBA" w:rsidRPr="00910FBE" w:rsidRDefault="009E2BBA" w:rsidP="00D64AA0">
            <w:pPr>
              <w:jc w:val="both"/>
            </w:pPr>
            <w:r>
              <w:t>2.</w:t>
            </w:r>
          </w:p>
        </w:tc>
        <w:tc>
          <w:tcPr>
            <w:tcW w:w="746" w:type="dxa"/>
          </w:tcPr>
          <w:p w:rsidR="009E2BBA" w:rsidRPr="00910FBE" w:rsidRDefault="009E2BBA" w:rsidP="00D64AA0">
            <w:pPr>
              <w:jc w:val="both"/>
            </w:pPr>
            <w:r>
              <w:t>21</w:t>
            </w:r>
          </w:p>
        </w:tc>
        <w:tc>
          <w:tcPr>
            <w:tcW w:w="2468" w:type="dxa"/>
          </w:tcPr>
          <w:p w:rsidR="009E2BBA" w:rsidRPr="00910FBE" w:rsidRDefault="009E2BBA" w:rsidP="00D64AA0">
            <w:pPr>
              <w:jc w:val="both"/>
            </w:pPr>
            <w:proofErr w:type="spellStart"/>
            <w:r>
              <w:t>Скаредина</w:t>
            </w:r>
            <w:proofErr w:type="spellEnd"/>
            <w:r>
              <w:t xml:space="preserve"> Галина Анатольевна</w:t>
            </w:r>
          </w:p>
        </w:tc>
        <w:tc>
          <w:tcPr>
            <w:tcW w:w="2089" w:type="dxa"/>
          </w:tcPr>
          <w:p w:rsidR="009E2BBA" w:rsidRPr="00910FBE" w:rsidRDefault="009E2BBA" w:rsidP="00D64AA0">
            <w:pPr>
              <w:jc w:val="both"/>
            </w:pPr>
            <w:r>
              <w:t>Департамент финансов Кировской области</w:t>
            </w:r>
          </w:p>
        </w:tc>
        <w:tc>
          <w:tcPr>
            <w:tcW w:w="2643" w:type="dxa"/>
          </w:tcPr>
          <w:p w:rsidR="009E2BBA" w:rsidRDefault="009E2BBA" w:rsidP="00D64AA0">
            <w:pPr>
              <w:shd w:val="clear" w:color="auto" w:fill="FFFFFF"/>
              <w:jc w:val="both"/>
            </w:pPr>
            <w:r>
              <w:t>Пути и методы увеличения доходной базы бюджетов на 2015 год и 2016-2017 годы</w:t>
            </w:r>
          </w:p>
          <w:p w:rsidR="009E2BBA" w:rsidRPr="00910FBE" w:rsidRDefault="009E2BBA" w:rsidP="00D64AA0">
            <w:pPr>
              <w:jc w:val="both"/>
            </w:pPr>
          </w:p>
        </w:tc>
        <w:tc>
          <w:tcPr>
            <w:tcW w:w="1440" w:type="dxa"/>
          </w:tcPr>
          <w:p w:rsidR="009E2BBA" w:rsidRPr="007C0A38" w:rsidRDefault="009E2BBA" w:rsidP="00D64AA0">
            <w:pPr>
              <w:jc w:val="both"/>
            </w:pPr>
            <w:r>
              <w:rPr>
                <w:lang w:val="en-US"/>
              </w:rPr>
              <w:t xml:space="preserve">II </w:t>
            </w:r>
            <w:r>
              <w:t>место</w:t>
            </w:r>
          </w:p>
        </w:tc>
      </w:tr>
      <w:tr w:rsidR="009E2BBA" w:rsidTr="00D64AA0">
        <w:tc>
          <w:tcPr>
            <w:tcW w:w="622" w:type="dxa"/>
          </w:tcPr>
          <w:p w:rsidR="009E2BBA" w:rsidRPr="00910FBE" w:rsidRDefault="009E2BBA" w:rsidP="00D64AA0">
            <w:pPr>
              <w:jc w:val="both"/>
            </w:pPr>
            <w:r>
              <w:t>3.</w:t>
            </w:r>
          </w:p>
        </w:tc>
        <w:tc>
          <w:tcPr>
            <w:tcW w:w="746" w:type="dxa"/>
          </w:tcPr>
          <w:p w:rsidR="009E2BBA" w:rsidRPr="00910FBE" w:rsidRDefault="009E2BBA" w:rsidP="00D64AA0">
            <w:pPr>
              <w:jc w:val="both"/>
            </w:pPr>
            <w:r>
              <w:t>24</w:t>
            </w:r>
          </w:p>
        </w:tc>
        <w:tc>
          <w:tcPr>
            <w:tcW w:w="2468" w:type="dxa"/>
          </w:tcPr>
          <w:p w:rsidR="009E2BBA" w:rsidRPr="00910FBE" w:rsidRDefault="009E2BBA" w:rsidP="00D64AA0">
            <w:pPr>
              <w:jc w:val="both"/>
            </w:pPr>
            <w:r>
              <w:t>Тушева Ирина Сергеевна</w:t>
            </w:r>
          </w:p>
        </w:tc>
        <w:tc>
          <w:tcPr>
            <w:tcW w:w="2089" w:type="dxa"/>
          </w:tcPr>
          <w:p w:rsidR="009E2BBA" w:rsidRPr="00910FBE" w:rsidRDefault="009E2BBA" w:rsidP="00D64AA0">
            <w:pPr>
              <w:jc w:val="both"/>
            </w:pPr>
            <w:r>
              <w:t>Комитет по финансам, налоговой и кредитной политике города Барнаула</w:t>
            </w:r>
          </w:p>
        </w:tc>
        <w:tc>
          <w:tcPr>
            <w:tcW w:w="2643" w:type="dxa"/>
          </w:tcPr>
          <w:p w:rsidR="009E2BBA" w:rsidRPr="00910FBE" w:rsidRDefault="009E2BBA" w:rsidP="00D64AA0">
            <w:pPr>
              <w:jc w:val="both"/>
            </w:pPr>
            <w:r>
              <w:t>Развитие доходного потенциала бюджета города Барнаула за счет неналоговых доходов</w:t>
            </w:r>
          </w:p>
        </w:tc>
        <w:tc>
          <w:tcPr>
            <w:tcW w:w="1440" w:type="dxa"/>
          </w:tcPr>
          <w:p w:rsidR="009E2BBA" w:rsidRPr="007C0A38" w:rsidRDefault="009E2BBA" w:rsidP="00D64AA0">
            <w:pPr>
              <w:jc w:val="both"/>
            </w:pPr>
            <w:r>
              <w:rPr>
                <w:lang w:val="en-US"/>
              </w:rPr>
              <w:t xml:space="preserve">II </w:t>
            </w:r>
            <w:r>
              <w:t xml:space="preserve"> место</w:t>
            </w:r>
          </w:p>
        </w:tc>
      </w:tr>
      <w:tr w:rsidR="009E2BBA" w:rsidTr="00D64AA0">
        <w:tc>
          <w:tcPr>
            <w:tcW w:w="622" w:type="dxa"/>
          </w:tcPr>
          <w:p w:rsidR="009E2BBA" w:rsidRPr="00910FBE" w:rsidRDefault="009E2BBA" w:rsidP="00D64AA0">
            <w:pPr>
              <w:jc w:val="both"/>
            </w:pPr>
            <w:r>
              <w:t>4.</w:t>
            </w:r>
          </w:p>
        </w:tc>
        <w:tc>
          <w:tcPr>
            <w:tcW w:w="746" w:type="dxa"/>
          </w:tcPr>
          <w:p w:rsidR="009E2BBA" w:rsidRPr="00910FBE" w:rsidRDefault="009E2BBA" w:rsidP="00D64AA0">
            <w:pPr>
              <w:jc w:val="both"/>
            </w:pPr>
            <w:r>
              <w:t>6</w:t>
            </w:r>
          </w:p>
        </w:tc>
        <w:tc>
          <w:tcPr>
            <w:tcW w:w="2468" w:type="dxa"/>
          </w:tcPr>
          <w:p w:rsidR="009E2BBA" w:rsidRPr="00910FBE" w:rsidRDefault="009E2BBA" w:rsidP="00D64AA0">
            <w:pPr>
              <w:jc w:val="both"/>
            </w:pPr>
            <w:proofErr w:type="spellStart"/>
            <w:r>
              <w:t>Добрыднев</w:t>
            </w:r>
            <w:proofErr w:type="spellEnd"/>
            <w:r>
              <w:t xml:space="preserve"> Вадим Сергеевич</w:t>
            </w:r>
          </w:p>
        </w:tc>
        <w:tc>
          <w:tcPr>
            <w:tcW w:w="2089" w:type="dxa"/>
          </w:tcPr>
          <w:p w:rsidR="009E2BBA" w:rsidRPr="00910FBE" w:rsidRDefault="009E2BBA" w:rsidP="00D64AA0">
            <w:pPr>
              <w:jc w:val="both"/>
            </w:pPr>
            <w:r>
              <w:t>Финансовый департамент администрации города Хабаровска</w:t>
            </w:r>
          </w:p>
        </w:tc>
        <w:tc>
          <w:tcPr>
            <w:tcW w:w="2643" w:type="dxa"/>
          </w:tcPr>
          <w:p w:rsidR="009E2BBA" w:rsidRPr="00910FBE" w:rsidRDefault="009E2BBA" w:rsidP="00D64AA0">
            <w:pPr>
              <w:jc w:val="both"/>
            </w:pPr>
            <w:r w:rsidRPr="00141938">
              <w:t>Пути и методы увеличения доходной базы бюджетов на 2015 год и 2016–2017 годы</w:t>
            </w:r>
          </w:p>
        </w:tc>
        <w:tc>
          <w:tcPr>
            <w:tcW w:w="1440" w:type="dxa"/>
          </w:tcPr>
          <w:p w:rsidR="009E2BBA" w:rsidRPr="008F314D" w:rsidRDefault="009E2BBA" w:rsidP="00D64AA0">
            <w:pPr>
              <w:jc w:val="both"/>
            </w:pPr>
            <w:r>
              <w:rPr>
                <w:lang w:val="en-US"/>
              </w:rPr>
              <w:t xml:space="preserve">III </w:t>
            </w:r>
            <w:r>
              <w:t>место</w:t>
            </w:r>
          </w:p>
        </w:tc>
      </w:tr>
      <w:tr w:rsidR="009E2BBA" w:rsidTr="00D64AA0">
        <w:tc>
          <w:tcPr>
            <w:tcW w:w="622" w:type="dxa"/>
          </w:tcPr>
          <w:p w:rsidR="009E2BBA" w:rsidRPr="00910FBE" w:rsidRDefault="009E2BBA" w:rsidP="00D64AA0">
            <w:pPr>
              <w:jc w:val="both"/>
            </w:pPr>
            <w:r>
              <w:t>5.</w:t>
            </w:r>
          </w:p>
        </w:tc>
        <w:tc>
          <w:tcPr>
            <w:tcW w:w="746" w:type="dxa"/>
          </w:tcPr>
          <w:p w:rsidR="009E2BBA" w:rsidRPr="00910FBE" w:rsidRDefault="009E2BBA" w:rsidP="00D64AA0">
            <w:pPr>
              <w:jc w:val="both"/>
            </w:pPr>
            <w:r>
              <w:t>15</w:t>
            </w:r>
          </w:p>
        </w:tc>
        <w:tc>
          <w:tcPr>
            <w:tcW w:w="2468" w:type="dxa"/>
          </w:tcPr>
          <w:p w:rsidR="009E2BBA" w:rsidRPr="00910FBE" w:rsidRDefault="009E2BBA" w:rsidP="00D64AA0">
            <w:pPr>
              <w:jc w:val="both"/>
            </w:pPr>
            <w:r>
              <w:t xml:space="preserve">Назипова Мария </w:t>
            </w:r>
            <w:proofErr w:type="spellStart"/>
            <w:r>
              <w:t>Азатовна</w:t>
            </w:r>
            <w:proofErr w:type="spellEnd"/>
          </w:p>
        </w:tc>
        <w:tc>
          <w:tcPr>
            <w:tcW w:w="2089" w:type="dxa"/>
          </w:tcPr>
          <w:p w:rsidR="009E2BBA" w:rsidRPr="00910FBE" w:rsidRDefault="009E2BBA" w:rsidP="00D64AA0">
            <w:pPr>
              <w:jc w:val="both"/>
            </w:pPr>
            <w:r>
              <w:t>Министерство финансов Свердловской области</w:t>
            </w:r>
          </w:p>
        </w:tc>
        <w:tc>
          <w:tcPr>
            <w:tcW w:w="2643" w:type="dxa"/>
          </w:tcPr>
          <w:p w:rsidR="009E2BBA" w:rsidRPr="00910FBE" w:rsidRDefault="009E2BBA" w:rsidP="00D64AA0">
            <w:pPr>
              <w:jc w:val="both"/>
            </w:pPr>
            <w:r w:rsidRPr="000144F8">
              <w:t xml:space="preserve">Совершенствование правового регулирования </w:t>
            </w:r>
            <w:r w:rsidRPr="000144F8">
              <w:br/>
              <w:t>некодифицированных платежей в целях увеличения доходной базы бюджетов бюджетной системы Российской Федерации</w:t>
            </w:r>
          </w:p>
        </w:tc>
        <w:tc>
          <w:tcPr>
            <w:tcW w:w="1440" w:type="dxa"/>
          </w:tcPr>
          <w:p w:rsidR="009E2BBA" w:rsidRPr="00910FBE" w:rsidRDefault="009E2BBA" w:rsidP="00D64AA0">
            <w:pPr>
              <w:jc w:val="both"/>
            </w:pPr>
            <w:r>
              <w:rPr>
                <w:lang w:val="en-US"/>
              </w:rPr>
              <w:t xml:space="preserve">III </w:t>
            </w:r>
            <w:r>
              <w:t>место</w:t>
            </w:r>
          </w:p>
        </w:tc>
      </w:tr>
      <w:tr w:rsidR="009E2BBA" w:rsidTr="00D64AA0">
        <w:tc>
          <w:tcPr>
            <w:tcW w:w="622" w:type="dxa"/>
          </w:tcPr>
          <w:p w:rsidR="009E2BBA" w:rsidRPr="00910FBE" w:rsidRDefault="009E2BBA" w:rsidP="00D64AA0">
            <w:pPr>
              <w:jc w:val="both"/>
            </w:pPr>
            <w:r>
              <w:t>6.</w:t>
            </w:r>
          </w:p>
        </w:tc>
        <w:tc>
          <w:tcPr>
            <w:tcW w:w="746" w:type="dxa"/>
          </w:tcPr>
          <w:p w:rsidR="009E2BBA" w:rsidRPr="00910FBE" w:rsidRDefault="009E2BBA" w:rsidP="00D64AA0">
            <w:pPr>
              <w:jc w:val="both"/>
            </w:pPr>
            <w:r>
              <w:t>4</w:t>
            </w:r>
          </w:p>
        </w:tc>
        <w:tc>
          <w:tcPr>
            <w:tcW w:w="2468" w:type="dxa"/>
          </w:tcPr>
          <w:p w:rsidR="009E2BBA" w:rsidRPr="00910FBE" w:rsidRDefault="009E2BBA" w:rsidP="00D64AA0">
            <w:pPr>
              <w:jc w:val="both"/>
            </w:pPr>
            <w:proofErr w:type="spellStart"/>
            <w:r>
              <w:t>Ведрова</w:t>
            </w:r>
            <w:proofErr w:type="spellEnd"/>
            <w:r>
              <w:t xml:space="preserve"> Катерина Андреевна</w:t>
            </w:r>
          </w:p>
        </w:tc>
        <w:tc>
          <w:tcPr>
            <w:tcW w:w="2089" w:type="dxa"/>
          </w:tcPr>
          <w:p w:rsidR="009E2BBA" w:rsidRPr="00910FBE" w:rsidRDefault="009E2BBA" w:rsidP="00D64AA0">
            <w:pPr>
              <w:jc w:val="both"/>
            </w:pPr>
            <w:r>
              <w:t xml:space="preserve">Департамент финансов Вологодской </w:t>
            </w:r>
            <w:r>
              <w:lastRenderedPageBreak/>
              <w:t>области</w:t>
            </w:r>
          </w:p>
        </w:tc>
        <w:tc>
          <w:tcPr>
            <w:tcW w:w="2643" w:type="dxa"/>
          </w:tcPr>
          <w:p w:rsidR="009E2BBA" w:rsidRPr="00910FBE" w:rsidRDefault="009E2BBA" w:rsidP="00D64AA0">
            <w:pPr>
              <w:jc w:val="both"/>
            </w:pPr>
            <w:r>
              <w:lastRenderedPageBreak/>
              <w:t xml:space="preserve">Рост финансовой грамотности населения как фактор укрепления </w:t>
            </w:r>
            <w:r>
              <w:lastRenderedPageBreak/>
              <w:t>доходной базы местных и региональных бюджетов</w:t>
            </w:r>
          </w:p>
        </w:tc>
        <w:tc>
          <w:tcPr>
            <w:tcW w:w="1440" w:type="dxa"/>
          </w:tcPr>
          <w:p w:rsidR="009E2BBA" w:rsidRPr="00910FBE" w:rsidRDefault="009E2BBA" w:rsidP="00D64AA0">
            <w:pPr>
              <w:jc w:val="both"/>
            </w:pPr>
            <w:r>
              <w:rPr>
                <w:lang w:val="en-US"/>
              </w:rPr>
              <w:lastRenderedPageBreak/>
              <w:t xml:space="preserve">III </w:t>
            </w:r>
            <w:r>
              <w:t>место</w:t>
            </w:r>
          </w:p>
        </w:tc>
      </w:tr>
      <w:tr w:rsidR="009E2BBA" w:rsidTr="00D64AA0">
        <w:tc>
          <w:tcPr>
            <w:tcW w:w="622" w:type="dxa"/>
          </w:tcPr>
          <w:p w:rsidR="009E2BBA" w:rsidRPr="00910FBE" w:rsidRDefault="009E2BBA" w:rsidP="00D64AA0">
            <w:pPr>
              <w:jc w:val="both"/>
            </w:pPr>
            <w:r>
              <w:lastRenderedPageBreak/>
              <w:t>7.</w:t>
            </w:r>
          </w:p>
        </w:tc>
        <w:tc>
          <w:tcPr>
            <w:tcW w:w="746" w:type="dxa"/>
          </w:tcPr>
          <w:p w:rsidR="009E2BBA" w:rsidRPr="00910FBE" w:rsidRDefault="009E2BBA" w:rsidP="00D64AA0">
            <w:pPr>
              <w:jc w:val="both"/>
            </w:pPr>
            <w:r>
              <w:t>13</w:t>
            </w:r>
          </w:p>
        </w:tc>
        <w:tc>
          <w:tcPr>
            <w:tcW w:w="2468" w:type="dxa"/>
          </w:tcPr>
          <w:p w:rsidR="009E2BBA" w:rsidRPr="00910FBE" w:rsidRDefault="009E2BBA" w:rsidP="00D64AA0">
            <w:pPr>
              <w:jc w:val="both"/>
            </w:pPr>
            <w:r>
              <w:t>Меркурьева Елена Юрьевна</w:t>
            </w:r>
          </w:p>
        </w:tc>
        <w:tc>
          <w:tcPr>
            <w:tcW w:w="2089" w:type="dxa"/>
          </w:tcPr>
          <w:p w:rsidR="009E2BBA" w:rsidRPr="00910FBE" w:rsidRDefault="009E2BBA" w:rsidP="00D64AA0">
            <w:pPr>
              <w:jc w:val="both"/>
            </w:pPr>
            <w:r>
              <w:t>Финансовое управление администрации города Оренбурга</w:t>
            </w:r>
          </w:p>
        </w:tc>
        <w:tc>
          <w:tcPr>
            <w:tcW w:w="2643" w:type="dxa"/>
          </w:tcPr>
          <w:p w:rsidR="009E2BBA" w:rsidRPr="00910FBE" w:rsidRDefault="009E2BBA" w:rsidP="00D64AA0">
            <w:pPr>
              <w:jc w:val="both"/>
            </w:pPr>
            <w:r>
              <w:t>Пути и методы увеличения доходной базы местных бюджетов</w:t>
            </w:r>
          </w:p>
        </w:tc>
        <w:tc>
          <w:tcPr>
            <w:tcW w:w="1440" w:type="dxa"/>
          </w:tcPr>
          <w:p w:rsidR="009E2BBA" w:rsidRPr="00910FBE" w:rsidRDefault="009E2BBA" w:rsidP="00D64AA0">
            <w:pPr>
              <w:jc w:val="both"/>
            </w:pPr>
            <w:r>
              <w:t>лауреат</w:t>
            </w:r>
          </w:p>
        </w:tc>
      </w:tr>
      <w:tr w:rsidR="009E2BBA" w:rsidTr="00D64AA0">
        <w:tc>
          <w:tcPr>
            <w:tcW w:w="622" w:type="dxa"/>
          </w:tcPr>
          <w:p w:rsidR="009E2BBA" w:rsidRPr="00910FBE" w:rsidRDefault="009E2BBA" w:rsidP="00D64AA0">
            <w:pPr>
              <w:jc w:val="both"/>
            </w:pPr>
            <w:r>
              <w:t>8</w:t>
            </w:r>
          </w:p>
        </w:tc>
        <w:tc>
          <w:tcPr>
            <w:tcW w:w="746" w:type="dxa"/>
          </w:tcPr>
          <w:p w:rsidR="009E2BBA" w:rsidRPr="00910FBE" w:rsidRDefault="009E2BBA" w:rsidP="00D64AA0">
            <w:pPr>
              <w:jc w:val="both"/>
            </w:pPr>
            <w:r>
              <w:t>19</w:t>
            </w:r>
          </w:p>
        </w:tc>
        <w:tc>
          <w:tcPr>
            <w:tcW w:w="2468" w:type="dxa"/>
          </w:tcPr>
          <w:p w:rsidR="009E2BBA" w:rsidRPr="00910FBE" w:rsidRDefault="009E2BBA" w:rsidP="00D64AA0">
            <w:pPr>
              <w:jc w:val="both"/>
            </w:pPr>
            <w:r>
              <w:t>Савченко Анна Александровна</w:t>
            </w:r>
          </w:p>
        </w:tc>
        <w:tc>
          <w:tcPr>
            <w:tcW w:w="2089" w:type="dxa"/>
          </w:tcPr>
          <w:p w:rsidR="009E2BBA" w:rsidRPr="00910FBE" w:rsidRDefault="009E2BBA" w:rsidP="00D64AA0">
            <w:pPr>
              <w:jc w:val="both"/>
            </w:pPr>
            <w:r>
              <w:t>Министерство финансов Тульской области</w:t>
            </w:r>
          </w:p>
        </w:tc>
        <w:tc>
          <w:tcPr>
            <w:tcW w:w="2643" w:type="dxa"/>
          </w:tcPr>
          <w:p w:rsidR="009E2BBA" w:rsidRPr="00910FBE" w:rsidRDefault="009E2BBA" w:rsidP="00D64AA0">
            <w:pPr>
              <w:jc w:val="both"/>
            </w:pPr>
            <w:r>
              <w:t>Пути и методы увеличения доходной базы бюджетов на 2015 год и 2016-2017 годы</w:t>
            </w:r>
          </w:p>
        </w:tc>
        <w:tc>
          <w:tcPr>
            <w:tcW w:w="1440" w:type="dxa"/>
          </w:tcPr>
          <w:p w:rsidR="009E2BBA" w:rsidRPr="00910FBE" w:rsidRDefault="009E2BBA" w:rsidP="00D64AA0">
            <w:pPr>
              <w:jc w:val="both"/>
            </w:pPr>
            <w:r>
              <w:t>лауреат</w:t>
            </w:r>
          </w:p>
        </w:tc>
      </w:tr>
      <w:tr w:rsidR="009E2BBA" w:rsidTr="00D64AA0">
        <w:tc>
          <w:tcPr>
            <w:tcW w:w="622" w:type="dxa"/>
          </w:tcPr>
          <w:p w:rsidR="009E2BBA" w:rsidRPr="00910FBE" w:rsidRDefault="009E2BBA" w:rsidP="00D64AA0">
            <w:pPr>
              <w:jc w:val="both"/>
            </w:pPr>
            <w:r>
              <w:t>9.</w:t>
            </w:r>
          </w:p>
        </w:tc>
        <w:tc>
          <w:tcPr>
            <w:tcW w:w="746" w:type="dxa"/>
          </w:tcPr>
          <w:p w:rsidR="009E2BBA" w:rsidRPr="00910FBE" w:rsidRDefault="009E2BBA" w:rsidP="00D64AA0">
            <w:pPr>
              <w:jc w:val="both"/>
            </w:pPr>
            <w:r>
              <w:t xml:space="preserve">18 </w:t>
            </w:r>
          </w:p>
        </w:tc>
        <w:tc>
          <w:tcPr>
            <w:tcW w:w="2468" w:type="dxa"/>
          </w:tcPr>
          <w:p w:rsidR="009E2BBA" w:rsidRPr="00910FBE" w:rsidRDefault="009E2BBA" w:rsidP="00D64AA0">
            <w:pPr>
              <w:jc w:val="both"/>
            </w:pPr>
            <w:proofErr w:type="spellStart"/>
            <w:r>
              <w:t>Постнова</w:t>
            </w:r>
            <w:proofErr w:type="spellEnd"/>
            <w:r>
              <w:t xml:space="preserve"> Алена Сергеевна</w:t>
            </w:r>
          </w:p>
        </w:tc>
        <w:tc>
          <w:tcPr>
            <w:tcW w:w="2089" w:type="dxa"/>
          </w:tcPr>
          <w:p w:rsidR="009E2BBA" w:rsidRPr="00910FBE" w:rsidRDefault="009E2BBA" w:rsidP="00D64AA0">
            <w:pPr>
              <w:jc w:val="both"/>
            </w:pPr>
            <w:r>
              <w:t>Министерство финансов Чувашской Республики</w:t>
            </w:r>
          </w:p>
        </w:tc>
        <w:tc>
          <w:tcPr>
            <w:tcW w:w="2643" w:type="dxa"/>
            <w:vAlign w:val="center"/>
          </w:tcPr>
          <w:p w:rsidR="009E2BBA" w:rsidRDefault="009E2BBA" w:rsidP="00D64AA0">
            <w:pPr>
              <w:shd w:val="clear" w:color="auto" w:fill="FFFFFF"/>
              <w:jc w:val="both"/>
            </w:pPr>
            <w:r>
              <w:t>Пути и методы увеличения доходной базы местных бюджетов (на примере Чувашской Республики)</w:t>
            </w:r>
          </w:p>
          <w:p w:rsidR="009E2BBA" w:rsidRPr="00695DCD" w:rsidRDefault="009E2BBA" w:rsidP="00D64AA0">
            <w:pPr>
              <w:shd w:val="clear" w:color="auto" w:fill="FFFFFF"/>
              <w:jc w:val="both"/>
            </w:pPr>
          </w:p>
        </w:tc>
        <w:tc>
          <w:tcPr>
            <w:tcW w:w="1440" w:type="dxa"/>
          </w:tcPr>
          <w:p w:rsidR="009E2BBA" w:rsidRPr="00910FBE" w:rsidRDefault="009E2BBA" w:rsidP="00D64AA0">
            <w:pPr>
              <w:jc w:val="both"/>
            </w:pPr>
            <w:r>
              <w:t>лауреат</w:t>
            </w:r>
          </w:p>
        </w:tc>
      </w:tr>
      <w:tr w:rsidR="009E2BBA" w:rsidTr="00D64AA0">
        <w:tc>
          <w:tcPr>
            <w:tcW w:w="622" w:type="dxa"/>
          </w:tcPr>
          <w:p w:rsidR="009E2BBA" w:rsidRPr="00910FBE" w:rsidRDefault="009E2BBA" w:rsidP="00D64AA0">
            <w:pPr>
              <w:jc w:val="both"/>
            </w:pPr>
            <w:r>
              <w:t>10</w:t>
            </w:r>
          </w:p>
        </w:tc>
        <w:tc>
          <w:tcPr>
            <w:tcW w:w="746" w:type="dxa"/>
          </w:tcPr>
          <w:p w:rsidR="009E2BBA" w:rsidRPr="00910FBE" w:rsidRDefault="009E2BBA" w:rsidP="00D64AA0">
            <w:pPr>
              <w:jc w:val="both"/>
            </w:pPr>
            <w:r>
              <w:t>23</w:t>
            </w:r>
          </w:p>
        </w:tc>
        <w:tc>
          <w:tcPr>
            <w:tcW w:w="2468" w:type="dxa"/>
          </w:tcPr>
          <w:p w:rsidR="009E2BBA" w:rsidRPr="00910FBE" w:rsidRDefault="009E2BBA" w:rsidP="00D64AA0">
            <w:pPr>
              <w:jc w:val="both"/>
            </w:pPr>
            <w:proofErr w:type="spellStart"/>
            <w:r>
              <w:t>Старова</w:t>
            </w:r>
            <w:proofErr w:type="spellEnd"/>
            <w:r>
              <w:t xml:space="preserve"> Ирина Витальевна</w:t>
            </w:r>
          </w:p>
        </w:tc>
        <w:tc>
          <w:tcPr>
            <w:tcW w:w="2089" w:type="dxa"/>
          </w:tcPr>
          <w:p w:rsidR="009E2BBA" w:rsidRPr="00910FBE" w:rsidRDefault="009E2BBA" w:rsidP="00D64AA0">
            <w:pPr>
              <w:jc w:val="both"/>
            </w:pPr>
            <w:r>
              <w:t>Департамент финансов Томской области</w:t>
            </w:r>
          </w:p>
        </w:tc>
        <w:tc>
          <w:tcPr>
            <w:tcW w:w="2643" w:type="dxa"/>
          </w:tcPr>
          <w:p w:rsidR="009E2BBA" w:rsidRPr="00910FBE" w:rsidRDefault="009E2BBA" w:rsidP="00D64AA0">
            <w:pPr>
              <w:jc w:val="both"/>
            </w:pPr>
            <w:r>
              <w:t>Пути и методы увеличения доходной базы бюджетов на 2015 год и 2016-2017 годы</w:t>
            </w:r>
          </w:p>
        </w:tc>
        <w:tc>
          <w:tcPr>
            <w:tcW w:w="1440" w:type="dxa"/>
          </w:tcPr>
          <w:p w:rsidR="009E2BBA" w:rsidRPr="00910FBE" w:rsidRDefault="009E2BBA" w:rsidP="00D64AA0">
            <w:pPr>
              <w:jc w:val="both"/>
            </w:pPr>
            <w:r>
              <w:t>лауреат</w:t>
            </w:r>
          </w:p>
        </w:tc>
      </w:tr>
      <w:tr w:rsidR="009E2BBA" w:rsidTr="00D64AA0">
        <w:tc>
          <w:tcPr>
            <w:tcW w:w="622" w:type="dxa"/>
          </w:tcPr>
          <w:p w:rsidR="009E2BBA" w:rsidRPr="00910FBE" w:rsidRDefault="009E2BBA" w:rsidP="00D64AA0">
            <w:pPr>
              <w:jc w:val="both"/>
            </w:pPr>
            <w:r>
              <w:t>11.</w:t>
            </w:r>
          </w:p>
        </w:tc>
        <w:tc>
          <w:tcPr>
            <w:tcW w:w="746" w:type="dxa"/>
          </w:tcPr>
          <w:p w:rsidR="009E2BBA" w:rsidRPr="00910FBE" w:rsidRDefault="009E2BBA" w:rsidP="00D64AA0">
            <w:pPr>
              <w:jc w:val="both"/>
            </w:pPr>
            <w:r>
              <w:t>16</w:t>
            </w:r>
          </w:p>
        </w:tc>
        <w:tc>
          <w:tcPr>
            <w:tcW w:w="2468" w:type="dxa"/>
          </w:tcPr>
          <w:p w:rsidR="009E2BBA" w:rsidRPr="00910FBE" w:rsidRDefault="009E2BBA" w:rsidP="00D64AA0">
            <w:pPr>
              <w:jc w:val="both"/>
            </w:pPr>
            <w:r>
              <w:t>Онищенко Светлана Валерьевна</w:t>
            </w:r>
          </w:p>
        </w:tc>
        <w:tc>
          <w:tcPr>
            <w:tcW w:w="2089" w:type="dxa"/>
          </w:tcPr>
          <w:p w:rsidR="009E2BBA" w:rsidRPr="00910FBE" w:rsidRDefault="009E2BBA" w:rsidP="00D64AA0">
            <w:pPr>
              <w:jc w:val="both"/>
            </w:pPr>
            <w:r>
              <w:t xml:space="preserve">Управление финансами Администрации муниципального района </w:t>
            </w:r>
            <w:proofErr w:type="spellStart"/>
            <w:r>
              <w:t>Безенчукский</w:t>
            </w:r>
            <w:proofErr w:type="spellEnd"/>
            <w:r>
              <w:t xml:space="preserve"> Самарской области</w:t>
            </w:r>
          </w:p>
        </w:tc>
        <w:tc>
          <w:tcPr>
            <w:tcW w:w="2643" w:type="dxa"/>
          </w:tcPr>
          <w:p w:rsidR="009E2BBA" w:rsidRPr="00910FBE" w:rsidRDefault="009E2BBA" w:rsidP="00D64AA0">
            <w:pPr>
              <w:jc w:val="both"/>
            </w:pPr>
            <w:r>
              <w:t>Пути и методы увеличения доходной базы бюджетов муниципальных районов на 2015 год и 2016-2017 годы</w:t>
            </w:r>
          </w:p>
        </w:tc>
        <w:tc>
          <w:tcPr>
            <w:tcW w:w="1440" w:type="dxa"/>
          </w:tcPr>
          <w:p w:rsidR="009E2BBA" w:rsidRPr="00910FBE" w:rsidRDefault="009E2BBA" w:rsidP="00D64AA0">
            <w:pPr>
              <w:jc w:val="both"/>
            </w:pPr>
            <w:r>
              <w:t>лауреат</w:t>
            </w:r>
          </w:p>
        </w:tc>
      </w:tr>
      <w:tr w:rsidR="009E2BBA" w:rsidTr="00D64AA0">
        <w:tc>
          <w:tcPr>
            <w:tcW w:w="622" w:type="dxa"/>
          </w:tcPr>
          <w:p w:rsidR="009E2BBA" w:rsidRPr="008358E4" w:rsidRDefault="009E2BBA" w:rsidP="00D64AA0">
            <w:pPr>
              <w:jc w:val="both"/>
            </w:pPr>
            <w:r w:rsidRPr="008358E4">
              <w:t>12</w:t>
            </w:r>
          </w:p>
        </w:tc>
        <w:tc>
          <w:tcPr>
            <w:tcW w:w="746" w:type="dxa"/>
          </w:tcPr>
          <w:p w:rsidR="009E2BBA" w:rsidRPr="008358E4" w:rsidRDefault="009E2BBA" w:rsidP="00D64AA0">
            <w:pPr>
              <w:jc w:val="both"/>
            </w:pPr>
            <w:r w:rsidRPr="008358E4">
              <w:t>8</w:t>
            </w:r>
          </w:p>
        </w:tc>
        <w:tc>
          <w:tcPr>
            <w:tcW w:w="2468" w:type="dxa"/>
          </w:tcPr>
          <w:p w:rsidR="009E2BBA" w:rsidRPr="008358E4" w:rsidRDefault="009E2BBA" w:rsidP="00D64AA0">
            <w:pPr>
              <w:jc w:val="both"/>
            </w:pPr>
            <w:r w:rsidRPr="008358E4">
              <w:t>Казанцева Олеся Михайловна</w:t>
            </w:r>
          </w:p>
        </w:tc>
        <w:tc>
          <w:tcPr>
            <w:tcW w:w="2089" w:type="dxa"/>
          </w:tcPr>
          <w:p w:rsidR="009E2BBA" w:rsidRPr="008358E4" w:rsidRDefault="009E2BBA" w:rsidP="00D64AA0">
            <w:pPr>
              <w:jc w:val="both"/>
            </w:pPr>
            <w:r w:rsidRPr="008358E4">
              <w:t xml:space="preserve">Комитет финансов муниципального образования </w:t>
            </w:r>
            <w:proofErr w:type="spellStart"/>
            <w:r w:rsidRPr="008358E4">
              <w:t>Киришский</w:t>
            </w:r>
            <w:proofErr w:type="spellEnd"/>
            <w:r w:rsidRPr="008358E4">
              <w:t xml:space="preserve"> муниципальный район Ленинградской области</w:t>
            </w:r>
          </w:p>
        </w:tc>
        <w:tc>
          <w:tcPr>
            <w:tcW w:w="2643" w:type="dxa"/>
          </w:tcPr>
          <w:p w:rsidR="009E2BBA" w:rsidRPr="004A0A32" w:rsidRDefault="009E2BBA" w:rsidP="00D64AA0">
            <w:pPr>
              <w:shd w:val="clear" w:color="auto" w:fill="FFFFFF"/>
              <w:tabs>
                <w:tab w:val="left" w:pos="114"/>
              </w:tabs>
              <w:ind w:right="140"/>
              <w:jc w:val="both"/>
            </w:pPr>
            <w:r w:rsidRPr="004A0A32">
              <w:t>Пути и методы увеличения доходной базы бюджет</w:t>
            </w:r>
            <w:r>
              <w:t>ов на 2015 год и 2016-2017 годы</w:t>
            </w:r>
          </w:p>
          <w:p w:rsidR="009E2BBA" w:rsidRDefault="009E2BBA" w:rsidP="00D64AA0">
            <w:pPr>
              <w:jc w:val="both"/>
              <w:rPr>
                <w:sz w:val="28"/>
                <w:szCs w:val="28"/>
              </w:rPr>
            </w:pPr>
          </w:p>
        </w:tc>
        <w:tc>
          <w:tcPr>
            <w:tcW w:w="1440" w:type="dxa"/>
          </w:tcPr>
          <w:p w:rsidR="009E2BBA" w:rsidRDefault="009E2BBA" w:rsidP="00D64AA0">
            <w:pPr>
              <w:jc w:val="both"/>
              <w:rPr>
                <w:sz w:val="28"/>
                <w:szCs w:val="28"/>
              </w:rPr>
            </w:pPr>
            <w:r>
              <w:t>лауреат</w:t>
            </w:r>
          </w:p>
        </w:tc>
      </w:tr>
    </w:tbl>
    <w:p w:rsidR="00561A8A" w:rsidRDefault="00561A8A" w:rsidP="00561A8A">
      <w:pPr>
        <w:spacing w:line="360" w:lineRule="auto"/>
        <w:jc w:val="both"/>
        <w:rPr>
          <w:sz w:val="28"/>
          <w:szCs w:val="28"/>
        </w:rPr>
      </w:pPr>
    </w:p>
    <w:p w:rsidR="00395632" w:rsidRDefault="00395632" w:rsidP="00EE3161">
      <w:pPr>
        <w:spacing w:line="360" w:lineRule="auto"/>
        <w:ind w:firstLine="708"/>
        <w:jc w:val="both"/>
        <w:rPr>
          <w:sz w:val="28"/>
          <w:szCs w:val="28"/>
        </w:rPr>
      </w:pPr>
      <w:r>
        <w:rPr>
          <w:sz w:val="28"/>
          <w:szCs w:val="28"/>
        </w:rPr>
        <w:t>Указанное распределение мест</w:t>
      </w:r>
      <w:r w:rsidRPr="007B41A6">
        <w:rPr>
          <w:sz w:val="28"/>
          <w:szCs w:val="28"/>
        </w:rPr>
        <w:t xml:space="preserve"> утверждено на заседании Комиссии по проведению Всероссийского конкурса "Финансовый старт" на звание "Лучший в профессии" в номинации "Лучший </w:t>
      </w:r>
      <w:r w:rsidR="00EE3161">
        <w:rPr>
          <w:sz w:val="28"/>
          <w:szCs w:val="28"/>
        </w:rPr>
        <w:t>молодой финансист" (протокол № 2</w:t>
      </w:r>
      <w:r w:rsidRPr="007B41A6">
        <w:rPr>
          <w:sz w:val="28"/>
          <w:szCs w:val="28"/>
        </w:rPr>
        <w:t xml:space="preserve"> от </w:t>
      </w:r>
      <w:r w:rsidR="00EE3161">
        <w:rPr>
          <w:sz w:val="28"/>
          <w:szCs w:val="28"/>
        </w:rPr>
        <w:t>16.01.2015</w:t>
      </w:r>
      <w:r w:rsidRPr="007B41A6">
        <w:rPr>
          <w:sz w:val="28"/>
          <w:szCs w:val="28"/>
        </w:rPr>
        <w:t>)</w:t>
      </w:r>
      <w:r>
        <w:rPr>
          <w:sz w:val="28"/>
          <w:szCs w:val="28"/>
        </w:rPr>
        <w:t>.</w:t>
      </w:r>
    </w:p>
    <w:p w:rsidR="00395632" w:rsidRDefault="00395632" w:rsidP="00395632">
      <w:pPr>
        <w:spacing w:line="360" w:lineRule="auto"/>
        <w:jc w:val="both"/>
        <w:rPr>
          <w:sz w:val="28"/>
          <w:szCs w:val="28"/>
        </w:rPr>
      </w:pPr>
      <w:r>
        <w:rPr>
          <w:sz w:val="28"/>
          <w:szCs w:val="28"/>
        </w:rPr>
        <w:tab/>
        <w:t xml:space="preserve">Победители и лауреаты Конкурса для награждения были приглашены на отчетно-выборное собрание, которое прошло </w:t>
      </w:r>
      <w:r w:rsidR="00EE3161">
        <w:rPr>
          <w:sz w:val="28"/>
          <w:szCs w:val="28"/>
        </w:rPr>
        <w:t>31 марта 2015</w:t>
      </w:r>
      <w:r>
        <w:rPr>
          <w:sz w:val="28"/>
          <w:szCs w:val="28"/>
        </w:rPr>
        <w:t xml:space="preserve">года </w:t>
      </w:r>
      <w:r w:rsidR="00EE3161">
        <w:rPr>
          <w:sz w:val="28"/>
          <w:szCs w:val="28"/>
        </w:rPr>
        <w:t xml:space="preserve">в г. Москве в Финансовом университете при Правительстве Российской Федерации. </w:t>
      </w:r>
      <w:r>
        <w:rPr>
          <w:sz w:val="28"/>
          <w:szCs w:val="28"/>
        </w:rPr>
        <w:lastRenderedPageBreak/>
        <w:t>Победители Конкурса получили денежные премии, памятные подарки и дипломы. Лауреаты Конкурса получили дипломы и памятные подарки.</w:t>
      </w:r>
    </w:p>
    <w:p w:rsidR="00395632" w:rsidRDefault="00395632" w:rsidP="00395632">
      <w:pPr>
        <w:spacing w:line="360" w:lineRule="auto"/>
        <w:jc w:val="both"/>
        <w:rPr>
          <w:sz w:val="28"/>
          <w:szCs w:val="28"/>
        </w:rPr>
      </w:pPr>
      <w:r>
        <w:rPr>
          <w:sz w:val="28"/>
          <w:szCs w:val="28"/>
        </w:rPr>
        <w:tab/>
        <w:t>Кроме того, в адрес руководителей регионов и муниципальных образований, в которых живут и работают победители и лауреаты Конкурса, направлены письма с просьбой рассмотреть возможность включения их в кадровый резерв на государственную гражданскую службу в финансовом органе, который они представляли.</w:t>
      </w:r>
    </w:p>
    <w:p w:rsidR="00C96BC7" w:rsidRPr="00D675D4" w:rsidRDefault="00EE3161" w:rsidP="00C96BC7">
      <w:pPr>
        <w:shd w:val="clear" w:color="auto" w:fill="FFFFFF"/>
        <w:spacing w:line="360" w:lineRule="auto"/>
        <w:ind w:firstLine="142"/>
        <w:contextualSpacing/>
        <w:jc w:val="both"/>
        <w:rPr>
          <w:sz w:val="28"/>
          <w:szCs w:val="28"/>
        </w:rPr>
      </w:pPr>
      <w:r>
        <w:rPr>
          <w:sz w:val="28"/>
          <w:szCs w:val="28"/>
        </w:rPr>
        <w:tab/>
      </w:r>
      <w:r w:rsidR="00C96BC7" w:rsidRPr="00D675D4">
        <w:rPr>
          <w:sz w:val="28"/>
          <w:szCs w:val="28"/>
        </w:rPr>
        <w:t>Необходимо отметить, что Конкурс завоевал признание среди молодежи и имеет практический выход.</w:t>
      </w:r>
    </w:p>
    <w:p w:rsidR="00C96BC7" w:rsidRPr="00D675D4" w:rsidRDefault="00C96BC7" w:rsidP="00C96BC7">
      <w:pPr>
        <w:shd w:val="clear" w:color="auto" w:fill="FFFFFF"/>
        <w:spacing w:line="360" w:lineRule="auto"/>
        <w:ind w:firstLine="708"/>
        <w:contextualSpacing/>
        <w:jc w:val="both"/>
        <w:rPr>
          <w:sz w:val="28"/>
          <w:szCs w:val="28"/>
        </w:rPr>
      </w:pPr>
      <w:r w:rsidRPr="00D675D4">
        <w:rPr>
          <w:sz w:val="28"/>
          <w:szCs w:val="28"/>
        </w:rPr>
        <w:tab/>
        <w:t>По результатам</w:t>
      </w:r>
      <w:r>
        <w:rPr>
          <w:sz w:val="28"/>
          <w:szCs w:val="28"/>
        </w:rPr>
        <w:t xml:space="preserve"> двух</w:t>
      </w:r>
      <w:r w:rsidRPr="00D675D4">
        <w:rPr>
          <w:sz w:val="28"/>
          <w:szCs w:val="28"/>
        </w:rPr>
        <w:t xml:space="preserve"> проведенных Конкурсов Совет НП СФР направил руководителям участников-победителей Конкурса благодарственные письма</w:t>
      </w:r>
      <w:r w:rsidRPr="004524DB">
        <w:rPr>
          <w:sz w:val="36"/>
          <w:szCs w:val="36"/>
        </w:rPr>
        <w:t xml:space="preserve"> </w:t>
      </w:r>
      <w:r w:rsidRPr="00D675D4">
        <w:rPr>
          <w:sz w:val="28"/>
          <w:szCs w:val="28"/>
        </w:rPr>
        <w:t>с рекомендациями о включении их в кадровый резерв государственной и муниципальной службы (в двух конкурсах участвовало 41 человек из них 27 человек получили повышение по службе).</w:t>
      </w:r>
    </w:p>
    <w:p w:rsidR="00C96BC7" w:rsidRPr="00D675D4" w:rsidRDefault="00C96BC7" w:rsidP="00C96BC7">
      <w:pPr>
        <w:shd w:val="clear" w:color="auto" w:fill="FFFFFF"/>
        <w:spacing w:line="360" w:lineRule="auto"/>
        <w:ind w:firstLine="708"/>
        <w:contextualSpacing/>
        <w:jc w:val="both"/>
        <w:rPr>
          <w:sz w:val="28"/>
          <w:szCs w:val="28"/>
        </w:rPr>
      </w:pPr>
      <w:r w:rsidRPr="00D675D4">
        <w:rPr>
          <w:sz w:val="28"/>
          <w:szCs w:val="28"/>
        </w:rPr>
        <w:t xml:space="preserve">Двое наших конкурсантов Глухих Матвей Андреевич (Свердловская область) и </w:t>
      </w:r>
      <w:proofErr w:type="spellStart"/>
      <w:r w:rsidRPr="00D675D4">
        <w:rPr>
          <w:sz w:val="28"/>
          <w:szCs w:val="28"/>
        </w:rPr>
        <w:t>Ведрова</w:t>
      </w:r>
      <w:proofErr w:type="spellEnd"/>
      <w:r w:rsidRPr="00D675D4">
        <w:rPr>
          <w:sz w:val="28"/>
          <w:szCs w:val="28"/>
        </w:rPr>
        <w:t xml:space="preserve"> Катерина Андреевна   (Вологодская область) приняли участие во всероссийском конкурсе « Во благо Отечества» на базе ВШГА МГУ Им. </w:t>
      </w:r>
      <w:proofErr w:type="spellStart"/>
      <w:r w:rsidRPr="00D675D4">
        <w:rPr>
          <w:sz w:val="28"/>
          <w:szCs w:val="28"/>
        </w:rPr>
        <w:t>М.В.Ломоносова</w:t>
      </w:r>
      <w:proofErr w:type="spellEnd"/>
      <w:r w:rsidRPr="00D675D4">
        <w:rPr>
          <w:sz w:val="28"/>
          <w:szCs w:val="28"/>
        </w:rPr>
        <w:t>. Одним из конкурсных преимуществ наших ребят было отмечено «успешное участие во Всероссийском конкурсе –«Финансовый старт»</w:t>
      </w:r>
      <w:r>
        <w:rPr>
          <w:sz w:val="28"/>
          <w:szCs w:val="28"/>
        </w:rPr>
        <w:t>.</w:t>
      </w:r>
      <w:r w:rsidRPr="00D675D4">
        <w:rPr>
          <w:sz w:val="28"/>
          <w:szCs w:val="28"/>
        </w:rPr>
        <w:t xml:space="preserve"> По итогам 3-х этапов они выиграли этот конкурс и им выделили грант на вечернее очное обучение в магистратуре Высшей школы государственного администрирования МГУ в Москве.</w:t>
      </w:r>
    </w:p>
    <w:p w:rsidR="00C96BC7" w:rsidRPr="00D675D4" w:rsidRDefault="00C96BC7" w:rsidP="00C96BC7">
      <w:pPr>
        <w:shd w:val="clear" w:color="auto" w:fill="FFFFFF"/>
        <w:spacing w:line="360" w:lineRule="auto"/>
        <w:ind w:firstLine="708"/>
        <w:contextualSpacing/>
        <w:jc w:val="both"/>
        <w:rPr>
          <w:sz w:val="28"/>
          <w:szCs w:val="28"/>
        </w:rPr>
      </w:pPr>
      <w:r w:rsidRPr="00D675D4">
        <w:rPr>
          <w:sz w:val="28"/>
          <w:szCs w:val="28"/>
        </w:rPr>
        <w:t xml:space="preserve">Также </w:t>
      </w:r>
      <w:r>
        <w:rPr>
          <w:sz w:val="28"/>
          <w:szCs w:val="28"/>
        </w:rPr>
        <w:t>победительница Конкурса</w:t>
      </w:r>
      <w:r w:rsidRPr="00D675D4">
        <w:rPr>
          <w:sz w:val="28"/>
          <w:szCs w:val="28"/>
        </w:rPr>
        <w:t xml:space="preserve"> Мирошниченко</w:t>
      </w:r>
      <w:r>
        <w:rPr>
          <w:sz w:val="28"/>
          <w:szCs w:val="28"/>
        </w:rPr>
        <w:t xml:space="preserve"> Ирина Владимировна</w:t>
      </w:r>
      <w:r w:rsidRPr="00D675D4">
        <w:rPr>
          <w:sz w:val="28"/>
          <w:szCs w:val="28"/>
        </w:rPr>
        <w:t xml:space="preserve">   г. Чита -защитила кандидатскую диссертацию.</w:t>
      </w:r>
    </w:p>
    <w:p w:rsidR="00395632" w:rsidRDefault="00C96BC7" w:rsidP="00C96BC7">
      <w:pPr>
        <w:shd w:val="clear" w:color="auto" w:fill="FFFFFF"/>
        <w:spacing w:line="360" w:lineRule="auto"/>
        <w:ind w:left="993" w:hanging="851"/>
        <w:jc w:val="both"/>
        <w:rPr>
          <w:b/>
          <w:bCs/>
          <w:szCs w:val="28"/>
        </w:rPr>
      </w:pPr>
      <w:r w:rsidRPr="004524DB">
        <w:rPr>
          <w:sz w:val="36"/>
          <w:szCs w:val="36"/>
        </w:rPr>
        <w:tab/>
      </w:r>
      <w:r w:rsidR="00395632">
        <w:rPr>
          <w:sz w:val="28"/>
          <w:szCs w:val="28"/>
        </w:rPr>
        <w:tab/>
      </w:r>
    </w:p>
    <w:p w:rsidR="00395632" w:rsidRPr="00BA0CBA" w:rsidRDefault="00395632" w:rsidP="00395632">
      <w:pPr>
        <w:pStyle w:val="aa"/>
        <w:rPr>
          <w:b/>
          <w:bCs/>
          <w:szCs w:val="28"/>
          <w:u w:val="single"/>
        </w:rPr>
      </w:pPr>
      <w:r>
        <w:rPr>
          <w:b/>
          <w:bCs/>
          <w:szCs w:val="28"/>
        </w:rPr>
        <w:t xml:space="preserve">   </w:t>
      </w:r>
      <w:r w:rsidR="00C96BC7">
        <w:rPr>
          <w:b/>
          <w:bCs/>
          <w:szCs w:val="28"/>
        </w:rPr>
        <w:t>8</w:t>
      </w:r>
      <w:r w:rsidRPr="00BA0CBA">
        <w:rPr>
          <w:b/>
          <w:bCs/>
          <w:szCs w:val="28"/>
          <w:u w:val="single"/>
        </w:rPr>
        <w:t>.</w:t>
      </w:r>
      <w:r w:rsidRPr="00BA0CBA">
        <w:rPr>
          <w:szCs w:val="28"/>
          <w:u w:val="single"/>
        </w:rPr>
        <w:t xml:space="preserve">  </w:t>
      </w:r>
      <w:r w:rsidRPr="00BA0CBA">
        <w:rPr>
          <w:b/>
          <w:bCs/>
          <w:szCs w:val="28"/>
          <w:u w:val="single"/>
        </w:rPr>
        <w:t xml:space="preserve">Информационное обеспечение членов </w:t>
      </w:r>
      <w:r>
        <w:rPr>
          <w:b/>
          <w:bCs/>
          <w:szCs w:val="28"/>
          <w:u w:val="single"/>
        </w:rPr>
        <w:t xml:space="preserve"> НП "СФР"</w:t>
      </w:r>
    </w:p>
    <w:p w:rsidR="00395632" w:rsidRDefault="00395632" w:rsidP="00395632">
      <w:pPr>
        <w:pStyle w:val="aa"/>
        <w:ind w:firstLine="0"/>
        <w:rPr>
          <w:szCs w:val="28"/>
        </w:rPr>
      </w:pPr>
      <w:r>
        <w:rPr>
          <w:szCs w:val="28"/>
        </w:rPr>
        <w:t xml:space="preserve">              В 201</w:t>
      </w:r>
      <w:r w:rsidR="00C96BC7">
        <w:rPr>
          <w:szCs w:val="28"/>
        </w:rPr>
        <w:t>5</w:t>
      </w:r>
      <w:r>
        <w:rPr>
          <w:szCs w:val="28"/>
        </w:rPr>
        <w:t xml:space="preserve"> году Совет НП "СФР" значительно расширил информационное обеспечение членов СФР, отдавая предпочтение той информации, которая определяет перспективу развития и прогнозы по экономическим и финансовым  вопросам, а также необходима в практической работе. В 201</w:t>
      </w:r>
      <w:r w:rsidR="00C96BC7">
        <w:rPr>
          <w:szCs w:val="28"/>
        </w:rPr>
        <w:t>5</w:t>
      </w:r>
      <w:r>
        <w:rPr>
          <w:szCs w:val="28"/>
        </w:rPr>
        <w:t xml:space="preserve"> году было направлено </w:t>
      </w:r>
      <w:r w:rsidR="00C96BC7">
        <w:rPr>
          <w:szCs w:val="28"/>
        </w:rPr>
        <w:t>89</w:t>
      </w:r>
      <w:r>
        <w:rPr>
          <w:szCs w:val="28"/>
        </w:rPr>
        <w:t xml:space="preserve"> информационных и аналитических материалов , в том числе:</w:t>
      </w:r>
    </w:p>
    <w:p w:rsidR="00395632" w:rsidRDefault="00395632" w:rsidP="00395632">
      <w:pPr>
        <w:pStyle w:val="aa"/>
        <w:rPr>
          <w:szCs w:val="28"/>
        </w:rPr>
      </w:pPr>
      <w:r>
        <w:rPr>
          <w:szCs w:val="28"/>
        </w:rPr>
        <w:lastRenderedPageBreak/>
        <w:t>- решения  Общего собрания СФР, Совета СФР, секций «Финансисты субъектов РФ» и «Финансисты муниципальных образований»</w:t>
      </w:r>
      <w:r w:rsidR="00C96BC7">
        <w:rPr>
          <w:szCs w:val="28"/>
        </w:rPr>
        <w:t>, анкеты-опросы с предложениями по улучшению деятельности Совета НП «СФР»</w:t>
      </w:r>
      <w:r>
        <w:rPr>
          <w:szCs w:val="28"/>
        </w:rPr>
        <w:t>;</w:t>
      </w:r>
    </w:p>
    <w:p w:rsidR="00395632" w:rsidRDefault="00395632" w:rsidP="00395632">
      <w:pPr>
        <w:pStyle w:val="aa"/>
        <w:rPr>
          <w:szCs w:val="28"/>
        </w:rPr>
      </w:pPr>
      <w:r>
        <w:rPr>
          <w:szCs w:val="28"/>
        </w:rPr>
        <w:t>- материалы презентаций руководителей департаментов Минфина России по вопросам налоговой и бюджетной политики, по вопросам, относящимся к непосредственному ведению исполнительных органов субъектов РФ и муниципальных образования;</w:t>
      </w:r>
    </w:p>
    <w:p w:rsidR="00395632" w:rsidRDefault="00395632" w:rsidP="00395632">
      <w:pPr>
        <w:pStyle w:val="aa"/>
        <w:rPr>
          <w:szCs w:val="28"/>
        </w:rPr>
      </w:pPr>
      <w:r>
        <w:rPr>
          <w:szCs w:val="28"/>
        </w:rPr>
        <w:t>- материалы, рассматриваемые в Государственной Думе по вопросам бюджетной и налоговой политики и иным проектам законов, относящимся к проблемам бюджетной обеспеченности и развития экономики в субъектах РФ и муниципальных образованиях»;</w:t>
      </w:r>
    </w:p>
    <w:p w:rsidR="00395632" w:rsidRDefault="00395632" w:rsidP="00395632">
      <w:pPr>
        <w:pStyle w:val="aa"/>
        <w:rPr>
          <w:szCs w:val="28"/>
        </w:rPr>
      </w:pPr>
      <w:r>
        <w:rPr>
          <w:szCs w:val="28"/>
        </w:rPr>
        <w:t>- заключения Минфина России на предложения, подготовленные СФР в ходе рассмотрения вопросов, на заседаниях секций «Финансисты субъектов РФ» и «Финансисты муниципальных образований;</w:t>
      </w:r>
    </w:p>
    <w:p w:rsidR="00395632" w:rsidRDefault="00395632" w:rsidP="00395632">
      <w:pPr>
        <w:pStyle w:val="aa"/>
        <w:rPr>
          <w:szCs w:val="28"/>
        </w:rPr>
      </w:pPr>
      <w:r>
        <w:rPr>
          <w:szCs w:val="28"/>
        </w:rPr>
        <w:t>- предложения Минфина России и Правительства РФ  для рассмотрения в рабочем порядке,  направленные на изменение  законодательства в части сбалансированности бюджетов,  финансового обеспечения передаваемых бюджетных полномочий;</w:t>
      </w:r>
    </w:p>
    <w:p w:rsidR="00395632" w:rsidRDefault="00395632" w:rsidP="00395632">
      <w:pPr>
        <w:pStyle w:val="aa"/>
        <w:rPr>
          <w:szCs w:val="28"/>
        </w:rPr>
      </w:pPr>
      <w:r>
        <w:rPr>
          <w:szCs w:val="28"/>
        </w:rPr>
        <w:t>- ответы на актуальные  вопросы, заданные  депутатами Государственной Думы федеральным министрам по реальному положению дел в подведомственных им отраслях и перспективам их развития.</w:t>
      </w:r>
    </w:p>
    <w:p w:rsidR="00395632" w:rsidRDefault="00395632" w:rsidP="00395632">
      <w:pPr>
        <w:pStyle w:val="aa"/>
        <w:rPr>
          <w:szCs w:val="28"/>
        </w:rPr>
      </w:pPr>
      <w:r>
        <w:rPr>
          <w:szCs w:val="28"/>
        </w:rPr>
        <w:t xml:space="preserve">В связи с усилением роли трехсторонней рабочей комиссии по вопросам межбюджетных отношений в рассмотрении проектов постановлений Правительства РФ по внесению изменений в федеральный бюджет, связанных с распределением субсидий, трансфертов на поддержку субъектов Российской Федерации, материалы рассылались членам НП "СФР" в день заседания комиссии. </w:t>
      </w:r>
    </w:p>
    <w:p w:rsidR="00395632" w:rsidRDefault="00395632" w:rsidP="00395632">
      <w:pPr>
        <w:pStyle w:val="aa"/>
        <w:rPr>
          <w:szCs w:val="28"/>
        </w:rPr>
      </w:pPr>
      <w:r>
        <w:rPr>
          <w:szCs w:val="28"/>
        </w:rPr>
        <w:t xml:space="preserve">Продолжена  рассылка документов под названием "Официальная рубрика" </w:t>
      </w:r>
      <w:r>
        <w:rPr>
          <w:szCs w:val="28"/>
        </w:rPr>
        <w:tab/>
        <w:t xml:space="preserve">В ней размещаются ответы исполнительных органов власти  субъектам РФ, муниципальным образованиям, другим организациям на их запросы по </w:t>
      </w:r>
      <w:r>
        <w:rPr>
          <w:szCs w:val="28"/>
        </w:rPr>
        <w:lastRenderedPageBreak/>
        <w:t xml:space="preserve">применению финансового и налогового законодательства, но которые федеральными органами власти не размещаются на их официальных сайтах. </w:t>
      </w:r>
    </w:p>
    <w:p w:rsidR="00C00543" w:rsidRDefault="00C00543" w:rsidP="00ED2C84">
      <w:pPr>
        <w:spacing w:line="360" w:lineRule="auto"/>
        <w:ind w:firstLine="709"/>
        <w:jc w:val="both"/>
        <w:rPr>
          <w:sz w:val="28"/>
          <w:szCs w:val="28"/>
        </w:rPr>
      </w:pPr>
      <w:r w:rsidRPr="00613142">
        <w:rPr>
          <w:sz w:val="28"/>
          <w:szCs w:val="28"/>
        </w:rPr>
        <w:t>По решению Совета НП «Сообщество финансистов» в ближайшее время будет модернизирова</w:t>
      </w:r>
      <w:r>
        <w:rPr>
          <w:sz w:val="28"/>
          <w:szCs w:val="28"/>
        </w:rPr>
        <w:t>н</w:t>
      </w:r>
      <w:r w:rsidRPr="00613142">
        <w:rPr>
          <w:sz w:val="28"/>
          <w:szCs w:val="28"/>
        </w:rPr>
        <w:t xml:space="preserve"> сайт</w:t>
      </w:r>
      <w:r>
        <w:rPr>
          <w:sz w:val="28"/>
          <w:szCs w:val="28"/>
        </w:rPr>
        <w:t xml:space="preserve"> </w:t>
      </w:r>
      <w:proofErr w:type="spellStart"/>
      <w:r>
        <w:rPr>
          <w:sz w:val="28"/>
          <w:szCs w:val="28"/>
          <w:lang w:val="en-US"/>
        </w:rPr>
        <w:t>wwwsfrbujet</w:t>
      </w:r>
      <w:proofErr w:type="spellEnd"/>
      <w:r w:rsidRPr="00C00543">
        <w:rPr>
          <w:sz w:val="28"/>
          <w:szCs w:val="28"/>
        </w:rPr>
        <w:t>.</w:t>
      </w:r>
      <w:proofErr w:type="spellStart"/>
      <w:r>
        <w:rPr>
          <w:sz w:val="28"/>
          <w:szCs w:val="28"/>
          <w:lang w:val="en-US"/>
        </w:rPr>
        <w:t>ru</w:t>
      </w:r>
      <w:proofErr w:type="spellEnd"/>
      <w:r>
        <w:rPr>
          <w:sz w:val="28"/>
          <w:szCs w:val="28"/>
        </w:rPr>
        <w:t>, которым  постоянно пользуются члены НП «СФР» в своей работе. В настоящее время проводится уточнение адресов электронной почты, которые станут паролем для получения на сайте эксклюзивно</w:t>
      </w:r>
      <w:r w:rsidR="00ED2C84">
        <w:rPr>
          <w:sz w:val="28"/>
          <w:szCs w:val="28"/>
        </w:rPr>
        <w:t>й</w:t>
      </w:r>
      <w:r>
        <w:rPr>
          <w:sz w:val="28"/>
          <w:szCs w:val="28"/>
        </w:rPr>
        <w:t xml:space="preserve"> информа</w:t>
      </w:r>
      <w:r w:rsidR="00ED2C84">
        <w:rPr>
          <w:sz w:val="28"/>
          <w:szCs w:val="28"/>
        </w:rPr>
        <w:t>ции в рубрике «Вход только для членов НП «СФР».</w:t>
      </w:r>
    </w:p>
    <w:p w:rsidR="00ED2C84" w:rsidRDefault="00ED2C84" w:rsidP="00ED2C84">
      <w:pPr>
        <w:spacing w:line="360" w:lineRule="auto"/>
        <w:ind w:firstLine="709"/>
        <w:jc w:val="both"/>
        <w:rPr>
          <w:sz w:val="28"/>
          <w:szCs w:val="28"/>
        </w:rPr>
      </w:pPr>
      <w:r>
        <w:rPr>
          <w:sz w:val="28"/>
          <w:szCs w:val="28"/>
        </w:rPr>
        <w:t>Кроме того, Советом НП «СФР» подготовлен справочник телефонов и электронной почты членов НП «СФР», который также направлен пользователям с тем, чтобы была проведена выверка данных. После получения уточнений и замечаний, справочник будет оформлен в виде брошюры и разослан всем членам НП «Сообщество финансистов России».</w:t>
      </w:r>
    </w:p>
    <w:p w:rsidR="00ED2C84" w:rsidRPr="00ED2C84" w:rsidRDefault="00ED2C84" w:rsidP="00ED2C84">
      <w:pPr>
        <w:spacing w:line="360" w:lineRule="auto"/>
        <w:ind w:firstLine="709"/>
        <w:jc w:val="both"/>
        <w:rPr>
          <w:sz w:val="28"/>
          <w:szCs w:val="28"/>
        </w:rPr>
      </w:pPr>
      <w:r>
        <w:rPr>
          <w:b/>
          <w:sz w:val="28"/>
          <w:szCs w:val="28"/>
          <w:u w:val="single"/>
        </w:rPr>
        <w:t xml:space="preserve">9. О </w:t>
      </w:r>
      <w:proofErr w:type="spellStart"/>
      <w:r>
        <w:rPr>
          <w:b/>
          <w:sz w:val="28"/>
          <w:szCs w:val="28"/>
          <w:u w:val="single"/>
        </w:rPr>
        <w:t>перегистрации</w:t>
      </w:r>
      <w:proofErr w:type="spellEnd"/>
      <w:r>
        <w:rPr>
          <w:b/>
          <w:sz w:val="28"/>
          <w:szCs w:val="28"/>
          <w:u w:val="single"/>
        </w:rPr>
        <w:t xml:space="preserve"> Устава НП «Сообщество финансистов России»</w:t>
      </w:r>
    </w:p>
    <w:p w:rsidR="00BE3AF8" w:rsidRPr="00BE3AF8" w:rsidRDefault="00D16EA4" w:rsidP="00BE3AF8">
      <w:pPr>
        <w:spacing w:line="360" w:lineRule="auto"/>
        <w:contextualSpacing/>
        <w:jc w:val="both"/>
        <w:rPr>
          <w:sz w:val="28"/>
          <w:szCs w:val="28"/>
        </w:rPr>
      </w:pPr>
      <w:r>
        <w:rPr>
          <w:sz w:val="28"/>
          <w:szCs w:val="28"/>
        </w:rPr>
        <w:tab/>
      </w:r>
      <w:r w:rsidR="00BE3AF8" w:rsidRPr="00BE3AF8">
        <w:rPr>
          <w:sz w:val="28"/>
          <w:szCs w:val="28"/>
        </w:rPr>
        <w:t xml:space="preserve">В соответствии с решением, принятом на Общем отчетно-выборном собрании, которое состоялось 31 марта 2015 года в Москве, было принято решение о перерегистрации в Минюсте России действующего Устава НП «Сообщество финансистов России», который был утвержден в 2003 году. </w:t>
      </w:r>
    </w:p>
    <w:p w:rsidR="00BE3AF8" w:rsidRPr="00BE3AF8" w:rsidRDefault="00BE3AF8" w:rsidP="00BE3AF8">
      <w:pPr>
        <w:spacing w:line="360" w:lineRule="auto"/>
        <w:contextualSpacing/>
        <w:jc w:val="both"/>
        <w:rPr>
          <w:sz w:val="28"/>
          <w:szCs w:val="28"/>
        </w:rPr>
      </w:pPr>
      <w:r w:rsidRPr="00BE3AF8">
        <w:rPr>
          <w:sz w:val="28"/>
          <w:szCs w:val="28"/>
        </w:rPr>
        <w:tab/>
        <w:t>Основной целью перерегистрации  действующего Устава явилось приведение его  в полное соответствие с действующим законодательством и, в первую очередь с Федеральным законом № 7 « О некоммерческих организациях».</w:t>
      </w:r>
    </w:p>
    <w:p w:rsidR="00BE3AF8" w:rsidRPr="00BE3AF8" w:rsidRDefault="00BE3AF8" w:rsidP="00BE3AF8">
      <w:pPr>
        <w:spacing w:line="360" w:lineRule="auto"/>
        <w:contextualSpacing/>
        <w:jc w:val="both"/>
        <w:rPr>
          <w:sz w:val="28"/>
          <w:szCs w:val="28"/>
        </w:rPr>
      </w:pPr>
      <w:r w:rsidRPr="00BE3AF8">
        <w:rPr>
          <w:sz w:val="28"/>
          <w:szCs w:val="28"/>
        </w:rPr>
        <w:tab/>
        <w:t>Следует отметить, что работа о переработке Устава была начата</w:t>
      </w:r>
      <w:r>
        <w:rPr>
          <w:sz w:val="28"/>
          <w:szCs w:val="28"/>
        </w:rPr>
        <w:t xml:space="preserve"> Советом НП «СФР»</w:t>
      </w:r>
      <w:r w:rsidRPr="00BE3AF8">
        <w:rPr>
          <w:sz w:val="28"/>
          <w:szCs w:val="28"/>
        </w:rPr>
        <w:t xml:space="preserve">  в 2014 году, но в</w:t>
      </w:r>
      <w:r w:rsidRPr="00BE3AF8">
        <w:rPr>
          <w:sz w:val="28"/>
          <w:szCs w:val="28"/>
        </w:rPr>
        <w:tab/>
        <w:t xml:space="preserve"> июле 2015 года был сформирован 1 вариант Устава и он был направлен членам Совета НП «СФР» на заключение.</w:t>
      </w:r>
    </w:p>
    <w:p w:rsidR="00BE3AF8" w:rsidRDefault="00BE3AF8" w:rsidP="00BE3AF8">
      <w:pPr>
        <w:spacing w:line="360" w:lineRule="auto"/>
        <w:contextualSpacing/>
        <w:jc w:val="both"/>
        <w:rPr>
          <w:sz w:val="28"/>
          <w:szCs w:val="28"/>
        </w:rPr>
      </w:pPr>
      <w:r w:rsidRPr="004C26EE">
        <w:rPr>
          <w:sz w:val="36"/>
          <w:szCs w:val="36"/>
        </w:rPr>
        <w:tab/>
      </w:r>
      <w:r w:rsidRPr="00BE3AF8">
        <w:rPr>
          <w:sz w:val="28"/>
          <w:szCs w:val="28"/>
        </w:rPr>
        <w:t xml:space="preserve">Хотелось бы высказать благодарность членам Совета, представляющим Министерства финансов Краснодарского края, Ставропольского края, Министерства финансов Московской, Калужской, Рязанской областей, Управление финансов Администрации </w:t>
      </w:r>
      <w:proofErr w:type="spellStart"/>
      <w:r w:rsidRPr="00BE3AF8">
        <w:rPr>
          <w:sz w:val="28"/>
          <w:szCs w:val="28"/>
        </w:rPr>
        <w:t>Навашинского</w:t>
      </w:r>
      <w:proofErr w:type="spellEnd"/>
      <w:r w:rsidRPr="00BE3AF8">
        <w:rPr>
          <w:sz w:val="28"/>
          <w:szCs w:val="28"/>
        </w:rPr>
        <w:t xml:space="preserve"> района, Департамент финансов городского округа «Сыктывкар», НИФИ. Особая благодарность организации Бюджетные финансовые технологии, которые уделили много </w:t>
      </w:r>
      <w:r w:rsidRPr="00BE3AF8">
        <w:rPr>
          <w:sz w:val="28"/>
          <w:szCs w:val="28"/>
        </w:rPr>
        <w:lastRenderedPageBreak/>
        <w:t>внимания, проявив высокий профессионализм в юридическом сопровождении проекта Устава на всех этапах его разработки.</w:t>
      </w:r>
    </w:p>
    <w:p w:rsidR="00BE3AF8" w:rsidRPr="00BE3AF8" w:rsidRDefault="00BE3AF8" w:rsidP="00BE3AF8">
      <w:pPr>
        <w:spacing w:line="360" w:lineRule="auto"/>
        <w:contextualSpacing/>
        <w:jc w:val="both"/>
        <w:rPr>
          <w:sz w:val="28"/>
          <w:szCs w:val="28"/>
        </w:rPr>
      </w:pPr>
      <w:r>
        <w:rPr>
          <w:sz w:val="28"/>
          <w:szCs w:val="28"/>
        </w:rPr>
        <w:tab/>
        <w:t xml:space="preserve">На заседании Совета НП «СФР» 20.11.2015 г. в г. Ульяновске проект Устава был одобрен членами Совета и рекомендован для рассылки всем членам НП «СФР» для рассмотрения и представления замечаний и дополнений. После обобщения и анализа полученных данных, Совет рекомендовал направить проект Устава в Минюст России </w:t>
      </w:r>
      <w:proofErr w:type="gramStart"/>
      <w:r>
        <w:rPr>
          <w:sz w:val="28"/>
          <w:szCs w:val="28"/>
        </w:rPr>
        <w:t>для</w:t>
      </w:r>
      <w:proofErr w:type="gramEnd"/>
      <w:r>
        <w:rPr>
          <w:sz w:val="28"/>
          <w:szCs w:val="28"/>
        </w:rPr>
        <w:t xml:space="preserve"> </w:t>
      </w:r>
      <w:proofErr w:type="gramStart"/>
      <w:r>
        <w:rPr>
          <w:sz w:val="28"/>
          <w:szCs w:val="28"/>
        </w:rPr>
        <w:t>его</w:t>
      </w:r>
      <w:proofErr w:type="gramEnd"/>
      <w:r>
        <w:rPr>
          <w:sz w:val="28"/>
          <w:szCs w:val="28"/>
        </w:rPr>
        <w:t xml:space="preserve"> </w:t>
      </w:r>
      <w:proofErr w:type="spellStart"/>
      <w:r>
        <w:rPr>
          <w:sz w:val="28"/>
          <w:szCs w:val="28"/>
        </w:rPr>
        <w:t>перер</w:t>
      </w:r>
      <w:r w:rsidR="00BA5DD7">
        <w:rPr>
          <w:sz w:val="28"/>
          <w:szCs w:val="28"/>
        </w:rPr>
        <w:t>е</w:t>
      </w:r>
      <w:r>
        <w:rPr>
          <w:sz w:val="28"/>
          <w:szCs w:val="28"/>
        </w:rPr>
        <w:t>страции</w:t>
      </w:r>
      <w:proofErr w:type="spellEnd"/>
      <w:r>
        <w:rPr>
          <w:sz w:val="28"/>
          <w:szCs w:val="28"/>
        </w:rPr>
        <w:t xml:space="preserve">. </w:t>
      </w:r>
    </w:p>
    <w:p w:rsidR="00C96BC7" w:rsidRDefault="00C00543" w:rsidP="00BA5DD7">
      <w:pPr>
        <w:spacing w:line="360" w:lineRule="auto"/>
        <w:jc w:val="both"/>
        <w:rPr>
          <w:szCs w:val="28"/>
        </w:rPr>
      </w:pPr>
      <w:r w:rsidRPr="00BE3AF8">
        <w:rPr>
          <w:sz w:val="28"/>
          <w:szCs w:val="28"/>
        </w:rPr>
        <w:tab/>
      </w:r>
      <w:r w:rsidR="00C96BC7">
        <w:rPr>
          <w:szCs w:val="28"/>
        </w:rPr>
        <w:t xml:space="preserve"> </w:t>
      </w:r>
    </w:p>
    <w:p w:rsidR="00395632" w:rsidRPr="008E3BB0" w:rsidRDefault="00395632" w:rsidP="00395632">
      <w:pPr>
        <w:pStyle w:val="aa"/>
        <w:rPr>
          <w:b/>
          <w:bCs/>
          <w:szCs w:val="28"/>
          <w:u w:val="single"/>
        </w:rPr>
      </w:pPr>
      <w:r>
        <w:rPr>
          <w:b/>
          <w:bCs/>
          <w:szCs w:val="28"/>
          <w:u w:val="single"/>
        </w:rPr>
        <w:t>10.</w:t>
      </w:r>
      <w:r w:rsidRPr="008E3BB0">
        <w:rPr>
          <w:b/>
          <w:bCs/>
          <w:szCs w:val="28"/>
          <w:u w:val="single"/>
        </w:rPr>
        <w:t xml:space="preserve">  Освещение работы НП СФР в средствах массовой информации                       </w:t>
      </w:r>
    </w:p>
    <w:p w:rsidR="00395632" w:rsidRDefault="00395632" w:rsidP="00395632">
      <w:pPr>
        <w:pStyle w:val="aa"/>
        <w:ind w:firstLine="0"/>
        <w:rPr>
          <w:szCs w:val="28"/>
        </w:rPr>
      </w:pPr>
      <w:r w:rsidRPr="007550D7">
        <w:rPr>
          <w:szCs w:val="28"/>
        </w:rPr>
        <w:tab/>
      </w:r>
      <w:r>
        <w:rPr>
          <w:szCs w:val="28"/>
        </w:rPr>
        <w:t xml:space="preserve">В течение года информация о работе НП СФР размещалась на сайте Председателя Совета НП "СФР" </w:t>
      </w:r>
      <w:hyperlink r:id="rId9" w:history="1">
        <w:r>
          <w:rPr>
            <w:rStyle w:val="ac"/>
            <w:szCs w:val="28"/>
            <w:lang w:val="en-US"/>
          </w:rPr>
          <w:t>www</w:t>
        </w:r>
        <w:r>
          <w:rPr>
            <w:rStyle w:val="ac"/>
            <w:szCs w:val="28"/>
          </w:rPr>
          <w:t>.</w:t>
        </w:r>
        <w:r>
          <w:rPr>
            <w:rStyle w:val="ac"/>
            <w:szCs w:val="28"/>
            <w:lang w:val="en-US"/>
          </w:rPr>
          <w:t>nmaksimova</w:t>
        </w:r>
        <w:r>
          <w:rPr>
            <w:rStyle w:val="ac"/>
            <w:szCs w:val="28"/>
          </w:rPr>
          <w:t>.</w:t>
        </w:r>
        <w:r>
          <w:rPr>
            <w:rStyle w:val="ac"/>
            <w:szCs w:val="28"/>
            <w:lang w:val="en-US"/>
          </w:rPr>
          <w:t>ru</w:t>
        </w:r>
      </w:hyperlink>
      <w:r>
        <w:rPr>
          <w:szCs w:val="28"/>
        </w:rPr>
        <w:t xml:space="preserve"> и на сайте НП "СФР" </w:t>
      </w:r>
      <w:r>
        <w:rPr>
          <w:szCs w:val="28"/>
          <w:lang w:val="en-US"/>
        </w:rPr>
        <w:t>www</w:t>
      </w:r>
      <w:r>
        <w:rPr>
          <w:szCs w:val="28"/>
        </w:rPr>
        <w:t>.</w:t>
      </w:r>
      <w:r>
        <w:rPr>
          <w:szCs w:val="28"/>
          <w:lang w:val="en-US"/>
        </w:rPr>
        <w:t>sfr</w:t>
      </w:r>
      <w:r>
        <w:rPr>
          <w:szCs w:val="28"/>
        </w:rPr>
        <w:t>.</w:t>
      </w:r>
      <w:r>
        <w:rPr>
          <w:szCs w:val="28"/>
          <w:lang w:val="en-US"/>
        </w:rPr>
        <w:t>bujet</w:t>
      </w:r>
      <w:r>
        <w:rPr>
          <w:szCs w:val="28"/>
        </w:rPr>
        <w:t>.</w:t>
      </w:r>
      <w:r>
        <w:rPr>
          <w:szCs w:val="28"/>
          <w:lang w:val="en-US"/>
        </w:rPr>
        <w:t>ru</w:t>
      </w:r>
      <w:r>
        <w:rPr>
          <w:szCs w:val="28"/>
        </w:rPr>
        <w:t xml:space="preserve"> . </w:t>
      </w:r>
    </w:p>
    <w:p w:rsidR="00395632" w:rsidRPr="008E3BB0" w:rsidRDefault="00395632" w:rsidP="00395632">
      <w:pPr>
        <w:pStyle w:val="aa"/>
        <w:ind w:firstLine="0"/>
        <w:rPr>
          <w:szCs w:val="28"/>
        </w:rPr>
      </w:pPr>
      <w:r>
        <w:rPr>
          <w:szCs w:val="28"/>
        </w:rPr>
        <w:tab/>
        <w:t>Информация о проведенных заседаниях Совета НП "СФР" и секций НП "СФР", рассмотренных на них вопросах и принятых решениях размещались в журнале "Бюджет", электронных средствах массовой информации.</w:t>
      </w:r>
    </w:p>
    <w:p w:rsidR="00395632" w:rsidRDefault="00395632" w:rsidP="00395632">
      <w:pPr>
        <w:pStyle w:val="aa"/>
        <w:rPr>
          <w:szCs w:val="28"/>
        </w:rPr>
      </w:pPr>
    </w:p>
    <w:p w:rsidR="00395632" w:rsidRDefault="00395632" w:rsidP="00395632">
      <w:pPr>
        <w:pStyle w:val="aa"/>
        <w:rPr>
          <w:szCs w:val="28"/>
        </w:rPr>
      </w:pPr>
    </w:p>
    <w:p w:rsidR="00395632" w:rsidRDefault="00395632" w:rsidP="00395632">
      <w:pPr>
        <w:pStyle w:val="aa"/>
        <w:rPr>
          <w:szCs w:val="28"/>
        </w:rPr>
      </w:pPr>
    </w:p>
    <w:p w:rsidR="00395632" w:rsidRDefault="00395632" w:rsidP="00395632">
      <w:pPr>
        <w:pStyle w:val="aa"/>
        <w:rPr>
          <w:szCs w:val="28"/>
        </w:rPr>
      </w:pPr>
    </w:p>
    <w:p w:rsidR="00395632" w:rsidRDefault="00395632" w:rsidP="00395632">
      <w:pPr>
        <w:pStyle w:val="aa"/>
        <w:rPr>
          <w:szCs w:val="28"/>
        </w:rPr>
      </w:pPr>
    </w:p>
    <w:p w:rsidR="00395632" w:rsidRDefault="00395632" w:rsidP="00395632">
      <w:pPr>
        <w:pStyle w:val="aa"/>
        <w:rPr>
          <w:szCs w:val="28"/>
        </w:rPr>
      </w:pPr>
    </w:p>
    <w:p w:rsidR="00395632" w:rsidRDefault="00395632" w:rsidP="00395632"/>
    <w:p w:rsidR="00395632" w:rsidRDefault="00395632" w:rsidP="00395632"/>
    <w:p w:rsidR="00E62F97" w:rsidRDefault="00E62F97"/>
    <w:sectPr w:rsidR="00E62F97" w:rsidSect="00BC300D">
      <w:headerReference w:type="even" r:id="rId10"/>
      <w:headerReference w:type="default" r:id="rId11"/>
      <w:footerReference w:type="even" r:id="rId12"/>
      <w:footerReference w:type="default" r:id="rId13"/>
      <w:footerReference w:type="first" r:id="rId14"/>
      <w:pgSz w:w="11906" w:h="16838" w:code="9"/>
      <w:pgMar w:top="964" w:right="567" w:bottom="851" w:left="153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F0E" w:rsidRDefault="002B3F0E">
      <w:r>
        <w:separator/>
      </w:r>
    </w:p>
  </w:endnote>
  <w:endnote w:type="continuationSeparator" w:id="0">
    <w:p w:rsidR="002B3F0E" w:rsidRDefault="002B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2F" w:rsidRDefault="004754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A3D2F" w:rsidRDefault="002B3F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2F" w:rsidRDefault="004754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F39C5">
      <w:rPr>
        <w:rStyle w:val="a7"/>
        <w:noProof/>
      </w:rPr>
      <w:t>19</w:t>
    </w:r>
    <w:r>
      <w:rPr>
        <w:rStyle w:val="a7"/>
      </w:rPr>
      <w:fldChar w:fldCharType="end"/>
    </w:r>
  </w:p>
  <w:p w:rsidR="006A3D2F" w:rsidRDefault="00475469">
    <w:pPr>
      <w:pStyle w:val="a5"/>
      <w:ind w:right="360"/>
      <w:jc w:val="right"/>
      <w:rPr>
        <w:noProof/>
      </w:rPr>
    </w:pPr>
    <w:r>
      <w:rPr>
        <w:noProof/>
        <w:sz w:val="16"/>
      </w:rPr>
      <w:fldChar w:fldCharType="begin"/>
    </w:r>
    <w:r>
      <w:rPr>
        <w:noProof/>
        <w:sz w:val="16"/>
      </w:rPr>
      <w:instrText xml:space="preserve"> FILENAME  \* MERGEFORMAT </w:instrText>
    </w:r>
    <w:r>
      <w:rPr>
        <w:noProof/>
        <w:sz w:val="16"/>
      </w:rPr>
      <w:fldChar w:fldCharType="separate"/>
    </w:r>
    <w:r w:rsidR="009868F5">
      <w:rPr>
        <w:noProof/>
        <w:sz w:val="16"/>
      </w:rPr>
      <w:t>СФР(отчет за 2015 год)</w:t>
    </w:r>
    <w:r>
      <w:rPr>
        <w:noProof/>
        <w:sz w:val="16"/>
      </w:rPr>
      <w:fldChar w:fldCharType="end"/>
    </w:r>
    <w:r>
      <w:rPr>
        <w:noProof/>
        <w:sz w:val="16"/>
      </w:rPr>
      <w:t xml:space="preserve">   </w:t>
    </w:r>
    <w:r>
      <w:rPr>
        <w:noProof/>
        <w:sz w:val="16"/>
      </w:rPr>
      <w:fldChar w:fldCharType="begin"/>
    </w:r>
    <w:r>
      <w:rPr>
        <w:noProof/>
        <w:sz w:val="16"/>
      </w:rPr>
      <w:instrText xml:space="preserve"> USERINITIALS \* Upper \* MERGEFORMAT </w:instrText>
    </w:r>
    <w:r>
      <w:rPr>
        <w:noProof/>
        <w:sz w:val="16"/>
      </w:rPr>
      <w:fldChar w:fldCharType="separate"/>
    </w:r>
    <w:r w:rsidR="009868F5">
      <w:rPr>
        <w:noProof/>
        <w:sz w:val="16"/>
      </w:rPr>
      <w:t>МНС</w:t>
    </w:r>
    <w:r>
      <w:rPr>
        <w:noProof/>
        <w:sz w:val="16"/>
      </w:rPr>
      <w:fldChar w:fldCharType="end"/>
    </w:r>
    <w:r>
      <w:rPr>
        <w:noProof/>
        <w:sz w:val="16"/>
      </w:rPr>
      <w:t xml:space="preserve">   </w:t>
    </w:r>
    <w:r>
      <w:rPr>
        <w:noProof/>
        <w:sz w:val="16"/>
      </w:rPr>
      <w:fldChar w:fldCharType="begin"/>
    </w:r>
    <w:r>
      <w:rPr>
        <w:noProof/>
        <w:sz w:val="16"/>
      </w:rPr>
      <w:instrText xml:space="preserve"> CREATEDATE \@ "dddd, d MMMM yyyy 'г.'" \* MERGEFORMAT </w:instrText>
    </w:r>
    <w:r>
      <w:rPr>
        <w:noProof/>
        <w:sz w:val="16"/>
      </w:rPr>
      <w:fldChar w:fldCharType="separate"/>
    </w:r>
    <w:r w:rsidR="009868F5">
      <w:rPr>
        <w:noProof/>
        <w:sz w:val="16"/>
      </w:rPr>
      <w:t>пятница, 11 декабря 2015 г.</w:t>
    </w:r>
    <w:r>
      <w:rPr>
        <w:noProof/>
        <w:sz w:val="16"/>
      </w:rPr>
      <w:fldChar w:fldCharType="end"/>
    </w:r>
    <w:r>
      <w:rPr>
        <w:noProof/>
        <w:sz w:val="16"/>
      </w:rPr>
      <w:t xml:space="preserve">   </w:t>
    </w:r>
    <w:r>
      <w:rPr>
        <w:noProof/>
        <w:sz w:val="16"/>
      </w:rPr>
      <w:fldChar w:fldCharType="begin"/>
    </w:r>
    <w:r>
      <w:rPr>
        <w:noProof/>
        <w:sz w:val="16"/>
      </w:rPr>
      <w:instrText xml:space="preserve"> CREATEDATE \@ "HH:mm" \* MERGEFORMAT </w:instrText>
    </w:r>
    <w:r>
      <w:rPr>
        <w:noProof/>
        <w:sz w:val="16"/>
      </w:rPr>
      <w:fldChar w:fldCharType="separate"/>
    </w:r>
    <w:r w:rsidR="009868F5">
      <w:rPr>
        <w:noProof/>
        <w:sz w:val="16"/>
      </w:rPr>
      <w:t>12:37</w:t>
    </w:r>
    <w:r>
      <w:rPr>
        <w:noProof/>
        <w:sz w:val="16"/>
      </w:rPr>
      <w:fldChar w:fldCharType="end"/>
    </w:r>
    <w:r>
      <w:rPr>
        <w:noProof/>
        <w:sz w:val="16"/>
      </w:rPr>
      <w:t xml:space="preserve">   Лист №  (</w:t>
    </w:r>
    <w:r>
      <w:rPr>
        <w:noProof/>
        <w:sz w:val="16"/>
      </w:rPr>
      <w:fldChar w:fldCharType="begin"/>
    </w:r>
    <w:r>
      <w:rPr>
        <w:noProof/>
        <w:sz w:val="16"/>
      </w:rPr>
      <w:instrText xml:space="preserve"> SECTIONPAGES \* Arabic \* MERGEFORMAT </w:instrText>
    </w:r>
    <w:r>
      <w:rPr>
        <w:noProof/>
        <w:sz w:val="16"/>
      </w:rPr>
      <w:fldChar w:fldCharType="separate"/>
    </w:r>
    <w:r w:rsidR="007F39C5">
      <w:rPr>
        <w:noProof/>
        <w:sz w:val="16"/>
      </w:rPr>
      <w:t>19</w:t>
    </w:r>
    <w:r>
      <w:rPr>
        <w:noProof/>
        <w:sz w:val="16"/>
      </w:rPr>
      <w:fldChar w:fldCharType="end"/>
    </w:r>
    <w:r>
      <w:rPr>
        <w:noProof/>
        <w:sz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2F" w:rsidRDefault="00475469">
    <w:pPr>
      <w:pStyle w:val="a5"/>
      <w:jc w:val="right"/>
      <w:rPr>
        <w:noProof/>
      </w:rPr>
    </w:pPr>
    <w:r>
      <w:rPr>
        <w:noProof/>
        <w:sz w:val="16"/>
      </w:rPr>
      <w:fldChar w:fldCharType="begin"/>
    </w:r>
    <w:r>
      <w:rPr>
        <w:noProof/>
        <w:sz w:val="16"/>
      </w:rPr>
      <w:instrText xml:space="preserve"> FILENAME  \* MERGEFORMAT </w:instrText>
    </w:r>
    <w:r>
      <w:rPr>
        <w:noProof/>
        <w:sz w:val="16"/>
      </w:rPr>
      <w:fldChar w:fldCharType="separate"/>
    </w:r>
    <w:r w:rsidR="009868F5">
      <w:rPr>
        <w:noProof/>
        <w:sz w:val="16"/>
      </w:rPr>
      <w:t>СФР(отчет за 2015 год)</w:t>
    </w:r>
    <w:r>
      <w:rPr>
        <w:noProof/>
        <w:sz w:val="16"/>
      </w:rPr>
      <w:fldChar w:fldCharType="end"/>
    </w:r>
    <w:r>
      <w:rPr>
        <w:noProof/>
        <w:sz w:val="16"/>
      </w:rPr>
      <w:t xml:space="preserve">   </w:t>
    </w:r>
    <w:r>
      <w:rPr>
        <w:noProof/>
        <w:sz w:val="16"/>
      </w:rPr>
      <w:fldChar w:fldCharType="begin"/>
    </w:r>
    <w:r>
      <w:rPr>
        <w:noProof/>
        <w:sz w:val="16"/>
      </w:rPr>
      <w:instrText xml:space="preserve"> USERINITIALS \* Upper \* MERGEFORMAT </w:instrText>
    </w:r>
    <w:r>
      <w:rPr>
        <w:noProof/>
        <w:sz w:val="16"/>
      </w:rPr>
      <w:fldChar w:fldCharType="separate"/>
    </w:r>
    <w:r w:rsidR="009868F5">
      <w:rPr>
        <w:noProof/>
        <w:sz w:val="16"/>
      </w:rPr>
      <w:t>МНС</w:t>
    </w:r>
    <w:r>
      <w:rPr>
        <w:noProof/>
        <w:sz w:val="16"/>
      </w:rPr>
      <w:fldChar w:fldCharType="end"/>
    </w:r>
    <w:r>
      <w:rPr>
        <w:noProof/>
        <w:sz w:val="16"/>
      </w:rPr>
      <w:t xml:space="preserve">   </w:t>
    </w:r>
    <w:r>
      <w:rPr>
        <w:noProof/>
        <w:sz w:val="16"/>
      </w:rPr>
      <w:fldChar w:fldCharType="begin"/>
    </w:r>
    <w:r>
      <w:rPr>
        <w:noProof/>
        <w:sz w:val="16"/>
      </w:rPr>
      <w:instrText xml:space="preserve"> CREATEDATE \@ "dddd, d MMMM yyyy 'г.'" \* MERGEFORMAT </w:instrText>
    </w:r>
    <w:r>
      <w:rPr>
        <w:noProof/>
        <w:sz w:val="16"/>
      </w:rPr>
      <w:fldChar w:fldCharType="separate"/>
    </w:r>
    <w:r w:rsidR="009868F5">
      <w:rPr>
        <w:noProof/>
        <w:sz w:val="16"/>
      </w:rPr>
      <w:t>пятница, 11 декабря 2015 г.</w:t>
    </w:r>
    <w:r>
      <w:rPr>
        <w:noProof/>
        <w:sz w:val="16"/>
      </w:rPr>
      <w:fldChar w:fldCharType="end"/>
    </w:r>
    <w:r>
      <w:rPr>
        <w:noProof/>
        <w:sz w:val="16"/>
      </w:rPr>
      <w:t xml:space="preserve">   </w:t>
    </w:r>
    <w:r>
      <w:rPr>
        <w:noProof/>
        <w:sz w:val="16"/>
      </w:rPr>
      <w:fldChar w:fldCharType="begin"/>
    </w:r>
    <w:r>
      <w:rPr>
        <w:noProof/>
        <w:sz w:val="16"/>
      </w:rPr>
      <w:instrText xml:space="preserve"> CREATEDATE \@ "HH:mm" \* MERGEFORMAT </w:instrText>
    </w:r>
    <w:r>
      <w:rPr>
        <w:noProof/>
        <w:sz w:val="16"/>
      </w:rPr>
      <w:fldChar w:fldCharType="separate"/>
    </w:r>
    <w:r w:rsidR="009868F5">
      <w:rPr>
        <w:noProof/>
        <w:sz w:val="16"/>
      </w:rPr>
      <w:t>12:37</w:t>
    </w:r>
    <w:r>
      <w:rPr>
        <w:noProof/>
        <w:sz w:val="16"/>
      </w:rPr>
      <w:fldChar w:fldCharType="end"/>
    </w:r>
    <w:r>
      <w:rPr>
        <w:noProof/>
        <w:sz w:val="16"/>
      </w:rPr>
      <w:t xml:space="preserve">   Лист № </w:t>
    </w:r>
    <w:r>
      <w:rPr>
        <w:noProof/>
        <w:sz w:val="16"/>
      </w:rPr>
      <w:fldChar w:fldCharType="begin"/>
    </w:r>
    <w:r>
      <w:rPr>
        <w:noProof/>
        <w:sz w:val="16"/>
      </w:rPr>
      <w:instrText xml:space="preserve"> PAGE \* Arabic \* MERGEFORMAT </w:instrText>
    </w:r>
    <w:r>
      <w:rPr>
        <w:noProof/>
        <w:sz w:val="16"/>
      </w:rPr>
      <w:fldChar w:fldCharType="separate"/>
    </w:r>
    <w:r w:rsidR="007F39C5">
      <w:rPr>
        <w:noProof/>
        <w:sz w:val="16"/>
      </w:rPr>
      <w:t>1</w:t>
    </w:r>
    <w:r>
      <w:rPr>
        <w:noProof/>
        <w:sz w:val="16"/>
      </w:rPr>
      <w:fldChar w:fldCharType="end"/>
    </w:r>
    <w:r>
      <w:rPr>
        <w:noProof/>
        <w:sz w:val="16"/>
      </w:rPr>
      <w:t xml:space="preserve"> (</w:t>
    </w:r>
    <w:r>
      <w:rPr>
        <w:noProof/>
        <w:sz w:val="16"/>
      </w:rPr>
      <w:fldChar w:fldCharType="begin"/>
    </w:r>
    <w:r>
      <w:rPr>
        <w:noProof/>
        <w:sz w:val="16"/>
      </w:rPr>
      <w:instrText xml:space="preserve"> SECTIONPAGES \* Arabic \* MERGEFORMAT </w:instrText>
    </w:r>
    <w:r>
      <w:rPr>
        <w:noProof/>
        <w:sz w:val="16"/>
      </w:rPr>
      <w:fldChar w:fldCharType="separate"/>
    </w:r>
    <w:r w:rsidR="007F39C5">
      <w:rPr>
        <w:noProof/>
        <w:sz w:val="16"/>
      </w:rPr>
      <w:t>19</w:t>
    </w:r>
    <w:r>
      <w:rPr>
        <w:noProof/>
        <w:sz w:val="16"/>
      </w:rPr>
      <w:fldChar w:fldCharType="end"/>
    </w:r>
    <w:r>
      <w:rPr>
        <w:noProof/>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F0E" w:rsidRDefault="002B3F0E">
      <w:r>
        <w:separator/>
      </w:r>
    </w:p>
  </w:footnote>
  <w:footnote w:type="continuationSeparator" w:id="0">
    <w:p w:rsidR="002B3F0E" w:rsidRDefault="002B3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2F" w:rsidRDefault="00475469">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A3D2F" w:rsidRDefault="002B3F0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2F" w:rsidRDefault="00475469">
    <w:pPr>
      <w:pStyle w:val="a3"/>
      <w:jc w:val="center"/>
    </w:pPr>
    <w:r>
      <w:rPr>
        <w:rStyle w:val="a7"/>
      </w:rPr>
      <w:fldChar w:fldCharType="begin"/>
    </w:r>
    <w:r>
      <w:rPr>
        <w:rStyle w:val="a7"/>
      </w:rPr>
      <w:instrText xml:space="preserve"> PAGE </w:instrText>
    </w:r>
    <w:r>
      <w:rPr>
        <w:rStyle w:val="a7"/>
      </w:rPr>
      <w:fldChar w:fldCharType="separate"/>
    </w:r>
    <w:r w:rsidR="007F39C5">
      <w:rPr>
        <w:rStyle w:val="a7"/>
        <w:noProof/>
      </w:rPr>
      <w:t>19</w:t>
    </w:r>
    <w:r>
      <w:rPr>
        <w:rStyle w:val="a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32"/>
    <w:rsid w:val="000167BE"/>
    <w:rsid w:val="00092BAF"/>
    <w:rsid w:val="000A1FCC"/>
    <w:rsid w:val="000C0EE5"/>
    <w:rsid w:val="000D1AD4"/>
    <w:rsid w:val="000D7E6C"/>
    <w:rsid w:val="000F0682"/>
    <w:rsid w:val="00160485"/>
    <w:rsid w:val="001B6B56"/>
    <w:rsid w:val="00252809"/>
    <w:rsid w:val="00267F3D"/>
    <w:rsid w:val="00271B3C"/>
    <w:rsid w:val="0029051D"/>
    <w:rsid w:val="002B3F0E"/>
    <w:rsid w:val="00314EBB"/>
    <w:rsid w:val="003232C8"/>
    <w:rsid w:val="003554D0"/>
    <w:rsid w:val="00373831"/>
    <w:rsid w:val="00395632"/>
    <w:rsid w:val="003F323A"/>
    <w:rsid w:val="00475469"/>
    <w:rsid w:val="00561A8A"/>
    <w:rsid w:val="005B6D28"/>
    <w:rsid w:val="005D6548"/>
    <w:rsid w:val="00684824"/>
    <w:rsid w:val="006B09A3"/>
    <w:rsid w:val="007E2792"/>
    <w:rsid w:val="007E6CB5"/>
    <w:rsid w:val="007F39C5"/>
    <w:rsid w:val="00806D4A"/>
    <w:rsid w:val="00830882"/>
    <w:rsid w:val="0086605D"/>
    <w:rsid w:val="008E1B07"/>
    <w:rsid w:val="00927BA9"/>
    <w:rsid w:val="009868F5"/>
    <w:rsid w:val="009A7748"/>
    <w:rsid w:val="009D7829"/>
    <w:rsid w:val="009E004A"/>
    <w:rsid w:val="009E2BBA"/>
    <w:rsid w:val="00A06903"/>
    <w:rsid w:val="00A07A8E"/>
    <w:rsid w:val="00A80E78"/>
    <w:rsid w:val="00B3357D"/>
    <w:rsid w:val="00B501CF"/>
    <w:rsid w:val="00BA5DD7"/>
    <w:rsid w:val="00BC2A8A"/>
    <w:rsid w:val="00BE3AF8"/>
    <w:rsid w:val="00C00543"/>
    <w:rsid w:val="00C44C9C"/>
    <w:rsid w:val="00C4604D"/>
    <w:rsid w:val="00C70F06"/>
    <w:rsid w:val="00C76D76"/>
    <w:rsid w:val="00C96BC7"/>
    <w:rsid w:val="00CB0818"/>
    <w:rsid w:val="00CC4107"/>
    <w:rsid w:val="00CF5F78"/>
    <w:rsid w:val="00D051E1"/>
    <w:rsid w:val="00D16EA4"/>
    <w:rsid w:val="00D32A60"/>
    <w:rsid w:val="00D675D4"/>
    <w:rsid w:val="00D964B6"/>
    <w:rsid w:val="00DA2195"/>
    <w:rsid w:val="00E16641"/>
    <w:rsid w:val="00E22129"/>
    <w:rsid w:val="00E62F97"/>
    <w:rsid w:val="00E80061"/>
    <w:rsid w:val="00EB210C"/>
    <w:rsid w:val="00ED2C84"/>
    <w:rsid w:val="00ED7D57"/>
    <w:rsid w:val="00EE3161"/>
    <w:rsid w:val="00F738CA"/>
    <w:rsid w:val="00FA603F"/>
    <w:rsid w:val="00FA7FDD"/>
    <w:rsid w:val="00FB2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63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5632"/>
    <w:pPr>
      <w:tabs>
        <w:tab w:val="center" w:pos="4153"/>
        <w:tab w:val="right" w:pos="8306"/>
      </w:tabs>
    </w:pPr>
  </w:style>
  <w:style w:type="character" w:customStyle="1" w:styleId="a4">
    <w:name w:val="Верхний колонтитул Знак"/>
    <w:basedOn w:val="a0"/>
    <w:link w:val="a3"/>
    <w:rsid w:val="00395632"/>
    <w:rPr>
      <w:rFonts w:ascii="Times New Roman" w:eastAsia="Times New Roman" w:hAnsi="Times New Roman" w:cs="Times New Roman"/>
      <w:sz w:val="24"/>
      <w:szCs w:val="20"/>
      <w:lang w:eastAsia="ru-RU"/>
    </w:rPr>
  </w:style>
  <w:style w:type="paragraph" w:styleId="a5">
    <w:name w:val="footer"/>
    <w:basedOn w:val="a"/>
    <w:link w:val="a6"/>
    <w:rsid w:val="00395632"/>
    <w:pPr>
      <w:tabs>
        <w:tab w:val="center" w:pos="4153"/>
        <w:tab w:val="right" w:pos="8306"/>
      </w:tabs>
    </w:pPr>
  </w:style>
  <w:style w:type="character" w:customStyle="1" w:styleId="a6">
    <w:name w:val="Нижний колонтитул Знак"/>
    <w:basedOn w:val="a0"/>
    <w:link w:val="a5"/>
    <w:rsid w:val="00395632"/>
    <w:rPr>
      <w:rFonts w:ascii="Times New Roman" w:eastAsia="Times New Roman" w:hAnsi="Times New Roman" w:cs="Times New Roman"/>
      <w:sz w:val="24"/>
      <w:szCs w:val="20"/>
      <w:lang w:eastAsia="ru-RU"/>
    </w:rPr>
  </w:style>
  <w:style w:type="character" w:styleId="a7">
    <w:name w:val="page number"/>
    <w:basedOn w:val="a0"/>
    <w:rsid w:val="00395632"/>
  </w:style>
  <w:style w:type="paragraph" w:styleId="a8">
    <w:name w:val="Title"/>
    <w:basedOn w:val="a"/>
    <w:link w:val="a9"/>
    <w:qFormat/>
    <w:rsid w:val="00395632"/>
    <w:pPr>
      <w:spacing w:line="360" w:lineRule="auto"/>
      <w:jc w:val="center"/>
    </w:pPr>
    <w:rPr>
      <w:b/>
      <w:bCs/>
      <w:sz w:val="28"/>
    </w:rPr>
  </w:style>
  <w:style w:type="character" w:customStyle="1" w:styleId="a9">
    <w:name w:val="Название Знак"/>
    <w:basedOn w:val="a0"/>
    <w:link w:val="a8"/>
    <w:rsid w:val="00395632"/>
    <w:rPr>
      <w:rFonts w:ascii="Times New Roman" w:eastAsia="Times New Roman" w:hAnsi="Times New Roman" w:cs="Times New Roman"/>
      <w:b/>
      <w:bCs/>
      <w:sz w:val="28"/>
      <w:szCs w:val="20"/>
      <w:lang w:eastAsia="ru-RU"/>
    </w:rPr>
  </w:style>
  <w:style w:type="paragraph" w:styleId="aa">
    <w:name w:val="Body Text Indent"/>
    <w:basedOn w:val="a"/>
    <w:link w:val="ab"/>
    <w:rsid w:val="00395632"/>
    <w:pPr>
      <w:spacing w:line="360" w:lineRule="auto"/>
      <w:ind w:firstLine="709"/>
      <w:jc w:val="both"/>
    </w:pPr>
    <w:rPr>
      <w:sz w:val="28"/>
    </w:rPr>
  </w:style>
  <w:style w:type="character" w:customStyle="1" w:styleId="ab">
    <w:name w:val="Основной текст с отступом Знак"/>
    <w:basedOn w:val="a0"/>
    <w:link w:val="aa"/>
    <w:rsid w:val="00395632"/>
    <w:rPr>
      <w:rFonts w:ascii="Times New Roman" w:eastAsia="Times New Roman" w:hAnsi="Times New Roman" w:cs="Times New Roman"/>
      <w:sz w:val="28"/>
      <w:szCs w:val="20"/>
      <w:lang w:eastAsia="ru-RU"/>
    </w:rPr>
  </w:style>
  <w:style w:type="character" w:styleId="ac">
    <w:name w:val="Hyperlink"/>
    <w:basedOn w:val="a0"/>
    <w:rsid w:val="00395632"/>
    <w:rPr>
      <w:color w:val="0000FF"/>
      <w:u w:val="single"/>
    </w:rPr>
  </w:style>
  <w:style w:type="table" w:styleId="ad">
    <w:name w:val="Table Grid"/>
    <w:basedOn w:val="a1"/>
    <w:rsid w:val="003956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semiHidden/>
    <w:unhideWhenUsed/>
    <w:rsid w:val="009E2BBA"/>
    <w:pPr>
      <w:spacing w:after="120"/>
    </w:pPr>
  </w:style>
  <w:style w:type="character" w:customStyle="1" w:styleId="af">
    <w:name w:val="Основной текст Знак"/>
    <w:basedOn w:val="a0"/>
    <w:link w:val="ae"/>
    <w:uiPriority w:val="99"/>
    <w:semiHidden/>
    <w:rsid w:val="009E2BBA"/>
    <w:rPr>
      <w:rFonts w:ascii="Times New Roman" w:eastAsia="Times New Roman" w:hAnsi="Times New Roman" w:cs="Times New Roman"/>
      <w:sz w:val="24"/>
      <w:szCs w:val="20"/>
      <w:lang w:eastAsia="ru-RU"/>
    </w:rPr>
  </w:style>
  <w:style w:type="paragraph" w:styleId="af0">
    <w:name w:val="List"/>
    <w:basedOn w:val="a"/>
    <w:rsid w:val="009E2BBA"/>
    <w:pPr>
      <w:ind w:left="283" w:hanging="283"/>
    </w:pPr>
    <w:rPr>
      <w:szCs w:val="24"/>
    </w:rPr>
  </w:style>
  <w:style w:type="paragraph" w:styleId="3">
    <w:name w:val="List 3"/>
    <w:basedOn w:val="a"/>
    <w:rsid w:val="009E2BBA"/>
    <w:pPr>
      <w:ind w:left="849" w:hanging="283"/>
    </w:pPr>
    <w:rPr>
      <w:szCs w:val="24"/>
    </w:rPr>
  </w:style>
  <w:style w:type="paragraph" w:styleId="af1">
    <w:name w:val="Balloon Text"/>
    <w:basedOn w:val="a"/>
    <w:link w:val="af2"/>
    <w:uiPriority w:val="99"/>
    <w:semiHidden/>
    <w:unhideWhenUsed/>
    <w:rsid w:val="00C76D76"/>
    <w:rPr>
      <w:rFonts w:ascii="Tahoma" w:hAnsi="Tahoma" w:cs="Tahoma"/>
      <w:sz w:val="16"/>
      <w:szCs w:val="16"/>
    </w:rPr>
  </w:style>
  <w:style w:type="character" w:customStyle="1" w:styleId="af2">
    <w:name w:val="Текст выноски Знак"/>
    <w:basedOn w:val="a0"/>
    <w:link w:val="af1"/>
    <w:uiPriority w:val="99"/>
    <w:semiHidden/>
    <w:rsid w:val="00C76D7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63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5632"/>
    <w:pPr>
      <w:tabs>
        <w:tab w:val="center" w:pos="4153"/>
        <w:tab w:val="right" w:pos="8306"/>
      </w:tabs>
    </w:pPr>
  </w:style>
  <w:style w:type="character" w:customStyle="1" w:styleId="a4">
    <w:name w:val="Верхний колонтитул Знак"/>
    <w:basedOn w:val="a0"/>
    <w:link w:val="a3"/>
    <w:rsid w:val="00395632"/>
    <w:rPr>
      <w:rFonts w:ascii="Times New Roman" w:eastAsia="Times New Roman" w:hAnsi="Times New Roman" w:cs="Times New Roman"/>
      <w:sz w:val="24"/>
      <w:szCs w:val="20"/>
      <w:lang w:eastAsia="ru-RU"/>
    </w:rPr>
  </w:style>
  <w:style w:type="paragraph" w:styleId="a5">
    <w:name w:val="footer"/>
    <w:basedOn w:val="a"/>
    <w:link w:val="a6"/>
    <w:rsid w:val="00395632"/>
    <w:pPr>
      <w:tabs>
        <w:tab w:val="center" w:pos="4153"/>
        <w:tab w:val="right" w:pos="8306"/>
      </w:tabs>
    </w:pPr>
  </w:style>
  <w:style w:type="character" w:customStyle="1" w:styleId="a6">
    <w:name w:val="Нижний колонтитул Знак"/>
    <w:basedOn w:val="a0"/>
    <w:link w:val="a5"/>
    <w:rsid w:val="00395632"/>
    <w:rPr>
      <w:rFonts w:ascii="Times New Roman" w:eastAsia="Times New Roman" w:hAnsi="Times New Roman" w:cs="Times New Roman"/>
      <w:sz w:val="24"/>
      <w:szCs w:val="20"/>
      <w:lang w:eastAsia="ru-RU"/>
    </w:rPr>
  </w:style>
  <w:style w:type="character" w:styleId="a7">
    <w:name w:val="page number"/>
    <w:basedOn w:val="a0"/>
    <w:rsid w:val="00395632"/>
  </w:style>
  <w:style w:type="paragraph" w:styleId="a8">
    <w:name w:val="Title"/>
    <w:basedOn w:val="a"/>
    <w:link w:val="a9"/>
    <w:qFormat/>
    <w:rsid w:val="00395632"/>
    <w:pPr>
      <w:spacing w:line="360" w:lineRule="auto"/>
      <w:jc w:val="center"/>
    </w:pPr>
    <w:rPr>
      <w:b/>
      <w:bCs/>
      <w:sz w:val="28"/>
    </w:rPr>
  </w:style>
  <w:style w:type="character" w:customStyle="1" w:styleId="a9">
    <w:name w:val="Название Знак"/>
    <w:basedOn w:val="a0"/>
    <w:link w:val="a8"/>
    <w:rsid w:val="00395632"/>
    <w:rPr>
      <w:rFonts w:ascii="Times New Roman" w:eastAsia="Times New Roman" w:hAnsi="Times New Roman" w:cs="Times New Roman"/>
      <w:b/>
      <w:bCs/>
      <w:sz w:val="28"/>
      <w:szCs w:val="20"/>
      <w:lang w:eastAsia="ru-RU"/>
    </w:rPr>
  </w:style>
  <w:style w:type="paragraph" w:styleId="aa">
    <w:name w:val="Body Text Indent"/>
    <w:basedOn w:val="a"/>
    <w:link w:val="ab"/>
    <w:rsid w:val="00395632"/>
    <w:pPr>
      <w:spacing w:line="360" w:lineRule="auto"/>
      <w:ind w:firstLine="709"/>
      <w:jc w:val="both"/>
    </w:pPr>
    <w:rPr>
      <w:sz w:val="28"/>
    </w:rPr>
  </w:style>
  <w:style w:type="character" w:customStyle="1" w:styleId="ab">
    <w:name w:val="Основной текст с отступом Знак"/>
    <w:basedOn w:val="a0"/>
    <w:link w:val="aa"/>
    <w:rsid w:val="00395632"/>
    <w:rPr>
      <w:rFonts w:ascii="Times New Roman" w:eastAsia="Times New Roman" w:hAnsi="Times New Roman" w:cs="Times New Roman"/>
      <w:sz w:val="28"/>
      <w:szCs w:val="20"/>
      <w:lang w:eastAsia="ru-RU"/>
    </w:rPr>
  </w:style>
  <w:style w:type="character" w:styleId="ac">
    <w:name w:val="Hyperlink"/>
    <w:basedOn w:val="a0"/>
    <w:rsid w:val="00395632"/>
    <w:rPr>
      <w:color w:val="0000FF"/>
      <w:u w:val="single"/>
    </w:rPr>
  </w:style>
  <w:style w:type="table" w:styleId="ad">
    <w:name w:val="Table Grid"/>
    <w:basedOn w:val="a1"/>
    <w:rsid w:val="003956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semiHidden/>
    <w:unhideWhenUsed/>
    <w:rsid w:val="009E2BBA"/>
    <w:pPr>
      <w:spacing w:after="120"/>
    </w:pPr>
  </w:style>
  <w:style w:type="character" w:customStyle="1" w:styleId="af">
    <w:name w:val="Основной текст Знак"/>
    <w:basedOn w:val="a0"/>
    <w:link w:val="ae"/>
    <w:uiPriority w:val="99"/>
    <w:semiHidden/>
    <w:rsid w:val="009E2BBA"/>
    <w:rPr>
      <w:rFonts w:ascii="Times New Roman" w:eastAsia="Times New Roman" w:hAnsi="Times New Roman" w:cs="Times New Roman"/>
      <w:sz w:val="24"/>
      <w:szCs w:val="20"/>
      <w:lang w:eastAsia="ru-RU"/>
    </w:rPr>
  </w:style>
  <w:style w:type="paragraph" w:styleId="af0">
    <w:name w:val="List"/>
    <w:basedOn w:val="a"/>
    <w:rsid w:val="009E2BBA"/>
    <w:pPr>
      <w:ind w:left="283" w:hanging="283"/>
    </w:pPr>
    <w:rPr>
      <w:szCs w:val="24"/>
    </w:rPr>
  </w:style>
  <w:style w:type="paragraph" w:styleId="3">
    <w:name w:val="List 3"/>
    <w:basedOn w:val="a"/>
    <w:rsid w:val="009E2BBA"/>
    <w:pPr>
      <w:ind w:left="849" w:hanging="283"/>
    </w:pPr>
    <w:rPr>
      <w:szCs w:val="24"/>
    </w:rPr>
  </w:style>
  <w:style w:type="paragraph" w:styleId="af1">
    <w:name w:val="Balloon Text"/>
    <w:basedOn w:val="a"/>
    <w:link w:val="af2"/>
    <w:uiPriority w:val="99"/>
    <w:semiHidden/>
    <w:unhideWhenUsed/>
    <w:rsid w:val="00C76D76"/>
    <w:rPr>
      <w:rFonts w:ascii="Tahoma" w:hAnsi="Tahoma" w:cs="Tahoma"/>
      <w:sz w:val="16"/>
      <w:szCs w:val="16"/>
    </w:rPr>
  </w:style>
  <w:style w:type="character" w:customStyle="1" w:styleId="af2">
    <w:name w:val="Текст выноски Знак"/>
    <w:basedOn w:val="a0"/>
    <w:link w:val="af1"/>
    <w:uiPriority w:val="99"/>
    <w:semiHidden/>
    <w:rsid w:val="00C76D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rbujet.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maksimova.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8CBAC-562D-4434-83A5-3D963CFD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5324</Words>
  <Characters>30352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Надежда Сергеевна</dc:creator>
  <cp:lastModifiedBy>МАКСИМОВА Надежда Сергеевна</cp:lastModifiedBy>
  <cp:revision>3</cp:revision>
  <cp:lastPrinted>2015-12-12T13:34:00Z</cp:lastPrinted>
  <dcterms:created xsi:type="dcterms:W3CDTF">2015-12-16T10:56:00Z</dcterms:created>
  <dcterms:modified xsi:type="dcterms:W3CDTF">2016-03-28T10:42:00Z</dcterms:modified>
</cp:coreProperties>
</file>