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37" w:rsidRPr="009F7037" w:rsidRDefault="009F7037" w:rsidP="009F7037">
      <w:pPr>
        <w:shd w:val="clear" w:color="auto" w:fill="FFFFFF"/>
        <w:spacing w:line="360" w:lineRule="auto"/>
        <w:ind w:left="142" w:firstLine="566"/>
        <w:contextualSpacing/>
        <w:jc w:val="both"/>
        <w:rPr>
          <w:sz w:val="28"/>
          <w:szCs w:val="28"/>
        </w:rPr>
      </w:pPr>
      <w:r w:rsidRPr="009F7037">
        <w:rPr>
          <w:sz w:val="28"/>
          <w:szCs w:val="28"/>
        </w:rPr>
        <w:t>На отчетно-выборном собрании членов НП «СФР», состоявшемся 31 марта 2015 г. в Москве было принято решение о проведении Третьего Всероссийского Конкурса «Финансовый старт» на звание «Лучший в профессии в номинации «Лучший молодой финансист». Советом НП «СФР» была рекомендована в качестве основной темы для конкурсного отбора работ: «Пути и методы преодоления в 2016 году финансовых трудностей, ввиду ухудшения экономической ситуации в стране, при составлении и исполнении бюджетов (на примере своего субъекта РФ или муниципального образования)».</w:t>
      </w:r>
    </w:p>
    <w:p w:rsidR="009F7037" w:rsidRDefault="009F7037" w:rsidP="009F7037">
      <w:pPr>
        <w:shd w:val="clear" w:color="auto" w:fill="FFFFFF"/>
        <w:spacing w:line="360" w:lineRule="auto"/>
        <w:ind w:left="142" w:hanging="142"/>
        <w:contextualSpacing/>
        <w:jc w:val="both"/>
        <w:rPr>
          <w:sz w:val="28"/>
          <w:szCs w:val="28"/>
        </w:rPr>
      </w:pPr>
      <w:r w:rsidRPr="009F7037">
        <w:rPr>
          <w:sz w:val="28"/>
          <w:szCs w:val="28"/>
        </w:rPr>
        <w:tab/>
      </w:r>
      <w:r w:rsidRPr="009F7037">
        <w:rPr>
          <w:sz w:val="28"/>
          <w:szCs w:val="28"/>
        </w:rPr>
        <w:tab/>
        <w:t>На основании этого решения и в соответствии с Положением о проведении Всероссийского Конкурса «Финансовый старт» субъекты Российской Федерации и муниципальные образования представили 17 работ молодых финансистов,</w:t>
      </w:r>
      <w:r>
        <w:rPr>
          <w:sz w:val="28"/>
          <w:szCs w:val="28"/>
        </w:rPr>
        <w:t xml:space="preserve"> желающих принять участие в нем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11 работ или около 65% подготовлены конкурсантами-представителями субъектов РФ, 35%- представителями муниципальных организаций -6 работ).</w:t>
      </w:r>
      <w:r w:rsidRPr="009F7037">
        <w:rPr>
          <w:sz w:val="28"/>
          <w:szCs w:val="28"/>
        </w:rPr>
        <w:tab/>
      </w:r>
      <w:r w:rsidRPr="009F7037">
        <w:rPr>
          <w:sz w:val="28"/>
          <w:szCs w:val="28"/>
        </w:rPr>
        <w:tab/>
        <w:t>Все представленные конкурсные работы полностью соот</w:t>
      </w:r>
      <w:r>
        <w:rPr>
          <w:sz w:val="28"/>
          <w:szCs w:val="28"/>
        </w:rPr>
        <w:t>ветствуют требованиям.</w:t>
      </w:r>
      <w:r w:rsidRPr="009F7037">
        <w:rPr>
          <w:sz w:val="28"/>
          <w:szCs w:val="28"/>
        </w:rPr>
        <w:tab/>
        <w:t xml:space="preserve">По полученным заключениям от членов Комиссии, и с учетом мнения компании Бюджетные финансовые технологии, специалисты которой явились экспертами работ,  были подведены итоги и оценены работы конкурсантов по </w:t>
      </w:r>
      <w:proofErr w:type="spellStart"/>
      <w:r w:rsidRPr="009F7037">
        <w:rPr>
          <w:sz w:val="28"/>
          <w:szCs w:val="28"/>
        </w:rPr>
        <w:t>пятибальной</w:t>
      </w:r>
      <w:proofErr w:type="spellEnd"/>
      <w:r w:rsidRPr="009F7037">
        <w:rPr>
          <w:sz w:val="28"/>
          <w:szCs w:val="28"/>
        </w:rPr>
        <w:t xml:space="preserve"> системе.</w:t>
      </w:r>
    </w:p>
    <w:p w:rsidR="009F7037" w:rsidRDefault="009F7037" w:rsidP="009F7037">
      <w:pPr>
        <w:shd w:val="clear" w:color="auto" w:fill="FFFFFF"/>
        <w:spacing w:line="360" w:lineRule="auto"/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География Конкурса такова: </w:t>
      </w:r>
      <w:proofErr w:type="gramStart"/>
      <w:r>
        <w:rPr>
          <w:sz w:val="28"/>
          <w:szCs w:val="28"/>
        </w:rPr>
        <w:t xml:space="preserve">Алтайский край, Пермский край, области Оренбургская, Тульская, Вологодская, Костромская, Рязанская, Томская, Ульяновская, Кировская, Кемеровская, </w:t>
      </w:r>
      <w:proofErr w:type="spellStart"/>
      <w:r>
        <w:rPr>
          <w:sz w:val="28"/>
          <w:szCs w:val="28"/>
        </w:rPr>
        <w:t>гю</w:t>
      </w:r>
      <w:proofErr w:type="spellEnd"/>
      <w:r>
        <w:rPr>
          <w:sz w:val="28"/>
          <w:szCs w:val="28"/>
        </w:rPr>
        <w:t xml:space="preserve"> Ростова-на-Дону, г. Красноярска, г. </w:t>
      </w:r>
      <w:proofErr w:type="spellStart"/>
      <w:r>
        <w:rPr>
          <w:sz w:val="28"/>
          <w:szCs w:val="28"/>
        </w:rPr>
        <w:t>Барнвула</w:t>
      </w:r>
      <w:proofErr w:type="spellEnd"/>
      <w:r>
        <w:rPr>
          <w:sz w:val="28"/>
          <w:szCs w:val="28"/>
        </w:rPr>
        <w:t>, г. Улан-Уде, г. Магнитогорска, г. Дзержинска.</w:t>
      </w:r>
      <w:proofErr w:type="gramEnd"/>
    </w:p>
    <w:p w:rsidR="009F7037" w:rsidRDefault="009F7037" w:rsidP="009F7037">
      <w:pPr>
        <w:shd w:val="clear" w:color="auto" w:fill="FFFFFF"/>
        <w:spacing w:line="360" w:lineRule="auto"/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сути, предлагаемые конкурсантами меры по организации эффективной работы по обеспечению сос</w:t>
      </w:r>
      <w:r w:rsidR="00802831">
        <w:rPr>
          <w:sz w:val="28"/>
          <w:szCs w:val="28"/>
        </w:rPr>
        <w:t xml:space="preserve">тавления и исполнения бюджета в условиях ухудшения экономической ситуации внутри страны, носят комплексный разноплановый характер. Предлагаемые пути и методы преодоления </w:t>
      </w:r>
      <w:r w:rsidR="00802831">
        <w:rPr>
          <w:sz w:val="28"/>
          <w:szCs w:val="28"/>
        </w:rPr>
        <w:lastRenderedPageBreak/>
        <w:t>финансовых трудностей включают наиболее эффективные меры из уже имеющейся практики работы органов власти, так и новые прогрессивные способы организации работы поддержания стабильности и устойчивости финансовой системы.</w:t>
      </w:r>
    </w:p>
    <w:p w:rsidR="00802831" w:rsidRDefault="00802831" w:rsidP="009F7037">
      <w:pPr>
        <w:shd w:val="clear" w:color="auto" w:fill="FFFFFF"/>
        <w:spacing w:line="360" w:lineRule="auto"/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следует отметить, что общим замечанием для большинства работ является отсутствие комплексной оценки результатов от предлагаемых конкурсантами мер по обеспечению финансовой устойчивости в 2016 году.</w:t>
      </w:r>
    </w:p>
    <w:p w:rsidR="00802831" w:rsidRPr="009F7037" w:rsidRDefault="00802831" w:rsidP="009F7037">
      <w:pPr>
        <w:shd w:val="clear" w:color="auto" w:fill="FFFFFF"/>
        <w:spacing w:line="360" w:lineRule="auto"/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Возможно, это объясняется объективными трудностями прогнозирования экономических и финансовых параметров в условиях кризисных явлений.</w:t>
      </w:r>
    </w:p>
    <w:p w:rsidR="009F7037" w:rsidRPr="009F7037" w:rsidRDefault="009F7037" w:rsidP="009F7037">
      <w:pPr>
        <w:shd w:val="clear" w:color="auto" w:fill="FFFFFF"/>
        <w:spacing w:line="360" w:lineRule="auto"/>
        <w:ind w:left="142" w:hanging="142"/>
        <w:contextualSpacing/>
        <w:jc w:val="both"/>
        <w:rPr>
          <w:sz w:val="28"/>
          <w:szCs w:val="28"/>
        </w:rPr>
      </w:pPr>
      <w:r w:rsidRPr="009F7037">
        <w:rPr>
          <w:sz w:val="28"/>
          <w:szCs w:val="28"/>
        </w:rPr>
        <w:t xml:space="preserve"> 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7"/>
        <w:gridCol w:w="683"/>
        <w:gridCol w:w="2694"/>
        <w:gridCol w:w="2409"/>
        <w:gridCol w:w="1828"/>
        <w:gridCol w:w="1433"/>
      </w:tblGrid>
      <w:tr w:rsidR="009F7037" w:rsidRPr="009F7037" w:rsidTr="00D14DC1">
        <w:trPr>
          <w:trHeight w:val="603"/>
        </w:trPr>
        <w:tc>
          <w:tcPr>
            <w:tcW w:w="877" w:type="dxa"/>
            <w:vMerge w:val="restart"/>
          </w:tcPr>
          <w:p w:rsidR="009F7037" w:rsidRPr="00D14DC1" w:rsidRDefault="009F7037" w:rsidP="00D14DC1">
            <w:pPr>
              <w:contextualSpacing/>
              <w:jc w:val="both"/>
              <w:rPr>
                <w:b/>
                <w:sz w:val="28"/>
                <w:szCs w:val="28"/>
              </w:rPr>
            </w:pPr>
            <w:proofErr w:type="gramStart"/>
            <w:r w:rsidRPr="00D14DC1">
              <w:rPr>
                <w:b/>
                <w:sz w:val="28"/>
                <w:szCs w:val="28"/>
              </w:rPr>
              <w:t>п</w:t>
            </w:r>
            <w:proofErr w:type="gramEnd"/>
            <w:r w:rsidRPr="00D14DC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3" w:type="dxa"/>
            <w:vMerge w:val="restart"/>
          </w:tcPr>
          <w:p w:rsidR="009F7037" w:rsidRPr="00D14DC1" w:rsidRDefault="009F7037" w:rsidP="00D14DC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14DC1">
              <w:rPr>
                <w:b/>
                <w:sz w:val="28"/>
                <w:szCs w:val="28"/>
              </w:rPr>
              <w:t>№</w:t>
            </w:r>
          </w:p>
          <w:p w:rsidR="009F7037" w:rsidRPr="00D14DC1" w:rsidRDefault="009F7037" w:rsidP="00D14DC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14DC1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694" w:type="dxa"/>
            <w:vMerge w:val="restart"/>
          </w:tcPr>
          <w:p w:rsidR="009F7037" w:rsidRPr="00D14DC1" w:rsidRDefault="009F7037" w:rsidP="00D14DC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14DC1">
              <w:rPr>
                <w:b/>
                <w:sz w:val="28"/>
                <w:szCs w:val="28"/>
              </w:rPr>
              <w:t>Фамилия, имя, отчество конкурсанта</w:t>
            </w:r>
          </w:p>
        </w:tc>
        <w:tc>
          <w:tcPr>
            <w:tcW w:w="2409" w:type="dxa"/>
            <w:vMerge w:val="restart"/>
          </w:tcPr>
          <w:p w:rsidR="009F7037" w:rsidRPr="00D14DC1" w:rsidRDefault="009F7037" w:rsidP="00D14DC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14DC1">
              <w:rPr>
                <w:b/>
                <w:sz w:val="28"/>
                <w:szCs w:val="28"/>
              </w:rPr>
              <w:t>Субъект РФ, Муниципальное образование, которое представляет конкурсант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9F7037" w:rsidRPr="00D14DC1" w:rsidRDefault="009F7037" w:rsidP="00D14DC1">
            <w:pPr>
              <w:contextualSpacing/>
              <w:rPr>
                <w:b/>
                <w:sz w:val="28"/>
                <w:szCs w:val="28"/>
              </w:rPr>
            </w:pPr>
            <w:r w:rsidRPr="00D14DC1">
              <w:rPr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auto"/>
          </w:tcPr>
          <w:p w:rsidR="009F7037" w:rsidRPr="00D14DC1" w:rsidRDefault="009F7037" w:rsidP="00D14DC1">
            <w:pPr>
              <w:contextualSpacing/>
              <w:rPr>
                <w:b/>
                <w:sz w:val="28"/>
                <w:szCs w:val="28"/>
              </w:rPr>
            </w:pPr>
            <w:r w:rsidRPr="00D14DC1">
              <w:rPr>
                <w:b/>
                <w:sz w:val="28"/>
                <w:szCs w:val="28"/>
              </w:rPr>
              <w:t>Место</w:t>
            </w:r>
          </w:p>
        </w:tc>
      </w:tr>
      <w:tr w:rsidR="009F7037" w:rsidRPr="009F7037" w:rsidTr="00D14DC1">
        <w:trPr>
          <w:trHeight w:val="1161"/>
        </w:trPr>
        <w:tc>
          <w:tcPr>
            <w:tcW w:w="877" w:type="dxa"/>
            <w:vMerge/>
          </w:tcPr>
          <w:p w:rsidR="009F7037" w:rsidRPr="00D14DC1" w:rsidRDefault="009F7037" w:rsidP="00D14DC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9F7037" w:rsidRPr="00D14DC1" w:rsidRDefault="009F7037" w:rsidP="00D14DC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F7037" w:rsidRPr="00D14DC1" w:rsidRDefault="009F7037" w:rsidP="00D14DC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F7037" w:rsidRPr="00D14DC1" w:rsidRDefault="009F7037" w:rsidP="00D14DC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9F7037" w:rsidRPr="00D14DC1" w:rsidRDefault="009F7037" w:rsidP="00D14DC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:rsidR="009F7037" w:rsidRPr="00D14DC1" w:rsidRDefault="009F7037" w:rsidP="00D14DC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9F7037" w:rsidRPr="009F7037" w:rsidTr="00D14DC1">
        <w:tc>
          <w:tcPr>
            <w:tcW w:w="877" w:type="dxa"/>
          </w:tcPr>
          <w:p w:rsidR="009F7037" w:rsidRPr="009F7037" w:rsidRDefault="009F7037" w:rsidP="00D14DC1">
            <w:pPr>
              <w:contextualSpacing/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1.</w:t>
            </w:r>
          </w:p>
        </w:tc>
        <w:tc>
          <w:tcPr>
            <w:tcW w:w="683" w:type="dxa"/>
          </w:tcPr>
          <w:p w:rsidR="009F7037" w:rsidRPr="009F7037" w:rsidRDefault="009F7037" w:rsidP="00D14DC1">
            <w:pPr>
              <w:contextualSpacing/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9F7037" w:rsidRPr="009F7037" w:rsidRDefault="009F7037" w:rsidP="00D14DC1">
            <w:pPr>
              <w:contextualSpacing/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Золотухин Кирилл</w:t>
            </w:r>
          </w:p>
          <w:p w:rsidR="009F7037" w:rsidRPr="009F7037" w:rsidRDefault="009F7037" w:rsidP="00D14DC1">
            <w:pPr>
              <w:contextualSpacing/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Витальевич</w:t>
            </w:r>
          </w:p>
        </w:tc>
        <w:tc>
          <w:tcPr>
            <w:tcW w:w="2409" w:type="dxa"/>
          </w:tcPr>
          <w:p w:rsidR="009F7037" w:rsidRPr="009F7037" w:rsidRDefault="009F7037" w:rsidP="00D14DC1">
            <w:pPr>
              <w:contextualSpacing/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Муниципальное казначейство г. Ростова-на-Дону</w:t>
            </w:r>
          </w:p>
        </w:tc>
        <w:tc>
          <w:tcPr>
            <w:tcW w:w="1828" w:type="dxa"/>
          </w:tcPr>
          <w:p w:rsidR="009F7037" w:rsidRPr="009F7037" w:rsidRDefault="009F7037" w:rsidP="00D14DC1">
            <w:pPr>
              <w:contextualSpacing/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30,65</w:t>
            </w:r>
          </w:p>
        </w:tc>
        <w:tc>
          <w:tcPr>
            <w:tcW w:w="1433" w:type="dxa"/>
          </w:tcPr>
          <w:p w:rsidR="009F7037" w:rsidRPr="009F7037" w:rsidRDefault="009F7037" w:rsidP="00D14DC1">
            <w:pPr>
              <w:contextualSpacing/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1 место</w:t>
            </w:r>
          </w:p>
        </w:tc>
      </w:tr>
      <w:tr w:rsidR="009F7037" w:rsidRPr="009F7037" w:rsidTr="00D14DC1">
        <w:tc>
          <w:tcPr>
            <w:tcW w:w="877" w:type="dxa"/>
          </w:tcPr>
          <w:p w:rsidR="009F7037" w:rsidRPr="009F7037" w:rsidRDefault="009F7037" w:rsidP="00D14DC1">
            <w:pPr>
              <w:contextualSpacing/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2.</w:t>
            </w:r>
          </w:p>
        </w:tc>
        <w:tc>
          <w:tcPr>
            <w:tcW w:w="683" w:type="dxa"/>
          </w:tcPr>
          <w:p w:rsidR="009F7037" w:rsidRPr="009F7037" w:rsidRDefault="009F7037" w:rsidP="00D14DC1">
            <w:pPr>
              <w:contextualSpacing/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9F7037" w:rsidRPr="009F7037" w:rsidRDefault="009F7037" w:rsidP="00D14DC1">
            <w:pPr>
              <w:contextualSpacing/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Федотов Владислав Игоревич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7037" w:rsidRPr="009F7037" w:rsidRDefault="009F7037" w:rsidP="00D14DC1">
            <w:pPr>
              <w:contextualSpacing/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Министерство финансов Кемеровской области</w:t>
            </w:r>
          </w:p>
        </w:tc>
        <w:tc>
          <w:tcPr>
            <w:tcW w:w="1828" w:type="dxa"/>
          </w:tcPr>
          <w:p w:rsidR="009F7037" w:rsidRPr="009F7037" w:rsidRDefault="009F7037" w:rsidP="00D14DC1">
            <w:pPr>
              <w:contextualSpacing/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27,55</w:t>
            </w:r>
            <w:bookmarkStart w:id="0" w:name="_GoBack"/>
            <w:bookmarkEnd w:id="0"/>
          </w:p>
        </w:tc>
        <w:tc>
          <w:tcPr>
            <w:tcW w:w="1433" w:type="dxa"/>
          </w:tcPr>
          <w:p w:rsidR="009F7037" w:rsidRPr="009F7037" w:rsidRDefault="009F7037" w:rsidP="00D14DC1">
            <w:pPr>
              <w:contextualSpacing/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2 место</w:t>
            </w:r>
          </w:p>
        </w:tc>
      </w:tr>
      <w:tr w:rsidR="009F7037" w:rsidRPr="009F7037" w:rsidTr="00D14DC1">
        <w:tc>
          <w:tcPr>
            <w:tcW w:w="877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3.</w:t>
            </w:r>
          </w:p>
        </w:tc>
        <w:tc>
          <w:tcPr>
            <w:tcW w:w="68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Матвеева Анна Витальевна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 xml:space="preserve">МФ </w:t>
            </w:r>
          </w:p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1828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26,55</w:t>
            </w:r>
          </w:p>
        </w:tc>
        <w:tc>
          <w:tcPr>
            <w:tcW w:w="143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2 место</w:t>
            </w:r>
          </w:p>
        </w:tc>
      </w:tr>
      <w:tr w:rsidR="009F7037" w:rsidRPr="009F7037" w:rsidTr="00D14DC1">
        <w:tc>
          <w:tcPr>
            <w:tcW w:w="877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4.</w:t>
            </w:r>
          </w:p>
        </w:tc>
        <w:tc>
          <w:tcPr>
            <w:tcW w:w="68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Барышников Александр</w:t>
            </w:r>
          </w:p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09" w:type="dxa"/>
            <w:tcBorders>
              <w:top w:val="nil"/>
            </w:tcBorders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Комитет по финансам, налоговой и кредитной политике г. Барнаула</w:t>
            </w:r>
          </w:p>
        </w:tc>
        <w:tc>
          <w:tcPr>
            <w:tcW w:w="1828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25,85</w:t>
            </w:r>
          </w:p>
        </w:tc>
        <w:tc>
          <w:tcPr>
            <w:tcW w:w="143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3 место</w:t>
            </w:r>
          </w:p>
        </w:tc>
      </w:tr>
      <w:tr w:rsidR="009F7037" w:rsidRPr="009F7037" w:rsidTr="00D14DC1">
        <w:tc>
          <w:tcPr>
            <w:tcW w:w="877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5.</w:t>
            </w:r>
          </w:p>
        </w:tc>
        <w:tc>
          <w:tcPr>
            <w:tcW w:w="68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proofErr w:type="spellStart"/>
            <w:r w:rsidRPr="009F7037">
              <w:rPr>
                <w:sz w:val="28"/>
                <w:szCs w:val="28"/>
              </w:rPr>
              <w:t>Разумеева</w:t>
            </w:r>
            <w:proofErr w:type="spellEnd"/>
            <w:r w:rsidRPr="009F7037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409" w:type="dxa"/>
            <w:tcBorders>
              <w:top w:val="nil"/>
            </w:tcBorders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 xml:space="preserve">Финансовое управление администрации </w:t>
            </w:r>
            <w:r w:rsidRPr="009F7037">
              <w:rPr>
                <w:sz w:val="28"/>
                <w:szCs w:val="28"/>
              </w:rPr>
              <w:lastRenderedPageBreak/>
              <w:t>Череповецкого муниципального района Вологодская область</w:t>
            </w:r>
          </w:p>
        </w:tc>
        <w:tc>
          <w:tcPr>
            <w:tcW w:w="1828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lastRenderedPageBreak/>
              <w:t>25,75</w:t>
            </w:r>
          </w:p>
        </w:tc>
        <w:tc>
          <w:tcPr>
            <w:tcW w:w="143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3 место</w:t>
            </w:r>
          </w:p>
        </w:tc>
      </w:tr>
      <w:tr w:rsidR="009F7037" w:rsidRPr="009F7037" w:rsidTr="00D14DC1">
        <w:tc>
          <w:tcPr>
            <w:tcW w:w="877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8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proofErr w:type="spellStart"/>
            <w:r w:rsidRPr="009F7037">
              <w:rPr>
                <w:sz w:val="28"/>
                <w:szCs w:val="28"/>
              </w:rPr>
              <w:t>Ситкарева</w:t>
            </w:r>
            <w:proofErr w:type="spellEnd"/>
            <w:r w:rsidRPr="009F7037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409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Министерство финансов Рязанской области</w:t>
            </w:r>
          </w:p>
        </w:tc>
        <w:tc>
          <w:tcPr>
            <w:tcW w:w="1828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25,1</w:t>
            </w:r>
          </w:p>
        </w:tc>
        <w:tc>
          <w:tcPr>
            <w:tcW w:w="143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3 место</w:t>
            </w:r>
          </w:p>
        </w:tc>
      </w:tr>
      <w:tr w:rsidR="009F7037" w:rsidRPr="009F7037" w:rsidTr="00D14DC1">
        <w:trPr>
          <w:trHeight w:val="70"/>
        </w:trPr>
        <w:tc>
          <w:tcPr>
            <w:tcW w:w="877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7.</w:t>
            </w:r>
          </w:p>
        </w:tc>
        <w:tc>
          <w:tcPr>
            <w:tcW w:w="68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 xml:space="preserve">Таирова Эльвира </w:t>
            </w:r>
            <w:proofErr w:type="spellStart"/>
            <w:r w:rsidRPr="009F7037">
              <w:rPr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2409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1828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24,9</w:t>
            </w:r>
          </w:p>
        </w:tc>
        <w:tc>
          <w:tcPr>
            <w:tcW w:w="143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Лауреат</w:t>
            </w:r>
          </w:p>
        </w:tc>
      </w:tr>
      <w:tr w:rsidR="009F7037" w:rsidRPr="009F7037" w:rsidTr="00D14DC1">
        <w:trPr>
          <w:trHeight w:val="70"/>
        </w:trPr>
        <w:tc>
          <w:tcPr>
            <w:tcW w:w="877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8.</w:t>
            </w:r>
          </w:p>
        </w:tc>
        <w:tc>
          <w:tcPr>
            <w:tcW w:w="68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proofErr w:type="spellStart"/>
            <w:r w:rsidRPr="009F7037">
              <w:rPr>
                <w:sz w:val="28"/>
                <w:szCs w:val="28"/>
              </w:rPr>
              <w:t>Прийма</w:t>
            </w:r>
            <w:proofErr w:type="spellEnd"/>
            <w:r w:rsidRPr="009F7037">
              <w:rPr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2409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9F7037">
              <w:rPr>
                <w:sz w:val="28"/>
                <w:szCs w:val="28"/>
              </w:rPr>
              <w:t>Алтайскго</w:t>
            </w:r>
            <w:proofErr w:type="spellEnd"/>
            <w:r w:rsidRPr="009F7037">
              <w:rPr>
                <w:sz w:val="28"/>
                <w:szCs w:val="28"/>
              </w:rPr>
              <w:t xml:space="preserve"> края по финансам, налоговой и кредитной политике</w:t>
            </w:r>
          </w:p>
        </w:tc>
        <w:tc>
          <w:tcPr>
            <w:tcW w:w="1828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24</w:t>
            </w:r>
          </w:p>
        </w:tc>
        <w:tc>
          <w:tcPr>
            <w:tcW w:w="143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Лауреат</w:t>
            </w:r>
          </w:p>
        </w:tc>
      </w:tr>
      <w:tr w:rsidR="009F7037" w:rsidRPr="009F7037" w:rsidTr="00D14DC1">
        <w:tc>
          <w:tcPr>
            <w:tcW w:w="877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9.</w:t>
            </w:r>
          </w:p>
        </w:tc>
        <w:tc>
          <w:tcPr>
            <w:tcW w:w="68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Серова Анастасия Юрьевна</w:t>
            </w:r>
          </w:p>
        </w:tc>
        <w:tc>
          <w:tcPr>
            <w:tcW w:w="2409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Департамент финансов Костромской области</w:t>
            </w:r>
          </w:p>
        </w:tc>
        <w:tc>
          <w:tcPr>
            <w:tcW w:w="1828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23,8</w:t>
            </w:r>
          </w:p>
        </w:tc>
        <w:tc>
          <w:tcPr>
            <w:tcW w:w="143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Лауреат</w:t>
            </w:r>
          </w:p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</w:p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</w:p>
        </w:tc>
      </w:tr>
      <w:tr w:rsidR="009F7037" w:rsidRPr="009F7037" w:rsidTr="00D14DC1">
        <w:tc>
          <w:tcPr>
            <w:tcW w:w="877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10.</w:t>
            </w:r>
          </w:p>
        </w:tc>
        <w:tc>
          <w:tcPr>
            <w:tcW w:w="68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proofErr w:type="spellStart"/>
            <w:r w:rsidRPr="009F7037">
              <w:rPr>
                <w:sz w:val="28"/>
                <w:szCs w:val="28"/>
              </w:rPr>
              <w:t>Лапо</w:t>
            </w:r>
            <w:proofErr w:type="spellEnd"/>
            <w:r w:rsidRPr="009F7037">
              <w:rPr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2409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Департамент финансов администрации г. Красноярска</w:t>
            </w:r>
          </w:p>
        </w:tc>
        <w:tc>
          <w:tcPr>
            <w:tcW w:w="1828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23,6</w:t>
            </w:r>
          </w:p>
        </w:tc>
        <w:tc>
          <w:tcPr>
            <w:tcW w:w="143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лауреат</w:t>
            </w:r>
          </w:p>
        </w:tc>
      </w:tr>
      <w:tr w:rsidR="009F7037" w:rsidRPr="009F7037" w:rsidTr="00D14DC1">
        <w:tc>
          <w:tcPr>
            <w:tcW w:w="877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11.</w:t>
            </w:r>
          </w:p>
        </w:tc>
        <w:tc>
          <w:tcPr>
            <w:tcW w:w="68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Мишкина Светлана</w:t>
            </w:r>
          </w:p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МФ</w:t>
            </w:r>
          </w:p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1828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23,55</w:t>
            </w:r>
          </w:p>
        </w:tc>
        <w:tc>
          <w:tcPr>
            <w:tcW w:w="143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лауреат</w:t>
            </w:r>
          </w:p>
        </w:tc>
      </w:tr>
      <w:tr w:rsidR="009F7037" w:rsidRPr="009F7037" w:rsidTr="00D14DC1">
        <w:tc>
          <w:tcPr>
            <w:tcW w:w="877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12.</w:t>
            </w:r>
          </w:p>
        </w:tc>
        <w:tc>
          <w:tcPr>
            <w:tcW w:w="68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Николаев Александр Николаевич</w:t>
            </w:r>
          </w:p>
        </w:tc>
        <w:tc>
          <w:tcPr>
            <w:tcW w:w="2409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МУ «Комитет по финансам Администрации г. Улан-Удэ»</w:t>
            </w:r>
          </w:p>
        </w:tc>
        <w:tc>
          <w:tcPr>
            <w:tcW w:w="1828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22,1</w:t>
            </w:r>
          </w:p>
        </w:tc>
        <w:tc>
          <w:tcPr>
            <w:tcW w:w="1433" w:type="dxa"/>
          </w:tcPr>
          <w:p w:rsidR="009F7037" w:rsidRPr="009F7037" w:rsidRDefault="009F7037" w:rsidP="00D14DC1">
            <w:pPr>
              <w:jc w:val="both"/>
              <w:rPr>
                <w:sz w:val="28"/>
                <w:szCs w:val="28"/>
              </w:rPr>
            </w:pPr>
            <w:r w:rsidRPr="009F7037">
              <w:rPr>
                <w:sz w:val="28"/>
                <w:szCs w:val="28"/>
              </w:rPr>
              <w:t>лауреат</w:t>
            </w:r>
          </w:p>
        </w:tc>
      </w:tr>
    </w:tbl>
    <w:p w:rsidR="009F7037" w:rsidRPr="009F7037" w:rsidRDefault="009F7037" w:rsidP="009F7037">
      <w:pPr>
        <w:spacing w:line="360" w:lineRule="auto"/>
        <w:rPr>
          <w:sz w:val="28"/>
          <w:szCs w:val="28"/>
          <w:u w:val="single"/>
        </w:rPr>
      </w:pPr>
    </w:p>
    <w:sectPr w:rsidR="009F7037" w:rsidRPr="009F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1B"/>
    <w:rsid w:val="00802831"/>
    <w:rsid w:val="008D626A"/>
    <w:rsid w:val="009F7037"/>
    <w:rsid w:val="00D14DC1"/>
    <w:rsid w:val="00F56E85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t.filippova</cp:lastModifiedBy>
  <cp:revision>4</cp:revision>
  <dcterms:created xsi:type="dcterms:W3CDTF">2016-03-28T11:52:00Z</dcterms:created>
  <dcterms:modified xsi:type="dcterms:W3CDTF">2016-03-30T09:51:00Z</dcterms:modified>
</cp:coreProperties>
</file>