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52" w:rsidRDefault="009C0652" w:rsidP="009C0652">
      <w:pPr>
        <w:ind w:left="2539" w:right="251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543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52" w:rsidRDefault="009C0652" w:rsidP="009C0652">
      <w:pPr>
        <w:shd w:val="clear" w:color="auto" w:fill="FFFFFF"/>
        <w:spacing w:before="144"/>
      </w:pPr>
      <w:r>
        <w:rPr>
          <w:rFonts w:cs="Times New Roman"/>
          <w:b/>
          <w:bCs/>
          <w:spacing w:val="-4"/>
          <w:w w:val="84"/>
          <w:sz w:val="42"/>
          <w:szCs w:val="42"/>
          <w:u w:val="single"/>
        </w:rPr>
        <w:t>НП</w:t>
      </w:r>
      <w:r>
        <w:rPr>
          <w:b/>
          <w:bCs/>
          <w:spacing w:val="-4"/>
          <w:w w:val="84"/>
          <w:sz w:val="42"/>
          <w:szCs w:val="42"/>
          <w:u w:val="single"/>
        </w:rPr>
        <w:t xml:space="preserve"> </w:t>
      </w:r>
      <w:r>
        <w:rPr>
          <w:rFonts w:cs="Times New Roman"/>
          <w:b/>
          <w:bCs/>
          <w:spacing w:val="-4"/>
          <w:w w:val="84"/>
          <w:sz w:val="42"/>
          <w:szCs w:val="42"/>
          <w:u w:val="single"/>
        </w:rPr>
        <w:t>«СФР»</w:t>
      </w:r>
      <w:r>
        <w:rPr>
          <w:b/>
          <w:bCs/>
          <w:spacing w:val="-4"/>
          <w:w w:val="84"/>
          <w:sz w:val="42"/>
          <w:szCs w:val="42"/>
          <w:u w:val="single"/>
        </w:rPr>
        <w:t xml:space="preserve"> </w:t>
      </w:r>
      <w:r>
        <w:rPr>
          <w:rFonts w:cs="Times New Roman"/>
          <w:b/>
          <w:bCs/>
          <w:spacing w:val="-4"/>
          <w:w w:val="84"/>
          <w:sz w:val="42"/>
          <w:szCs w:val="42"/>
          <w:u w:val="single"/>
        </w:rPr>
        <w:t>СООБЩЕСТВО</w:t>
      </w:r>
      <w:r>
        <w:rPr>
          <w:b/>
          <w:bCs/>
          <w:spacing w:val="-4"/>
          <w:w w:val="84"/>
          <w:sz w:val="42"/>
          <w:szCs w:val="42"/>
          <w:u w:val="single"/>
        </w:rPr>
        <w:t xml:space="preserve"> </w:t>
      </w:r>
      <w:r>
        <w:rPr>
          <w:rFonts w:cs="Times New Roman"/>
          <w:b/>
          <w:bCs/>
          <w:spacing w:val="-4"/>
          <w:w w:val="84"/>
          <w:sz w:val="42"/>
          <w:szCs w:val="42"/>
          <w:u w:val="single"/>
        </w:rPr>
        <w:t>ФИНАНСИСТОВ</w:t>
      </w:r>
      <w:r>
        <w:rPr>
          <w:b/>
          <w:bCs/>
          <w:spacing w:val="-4"/>
          <w:w w:val="84"/>
          <w:sz w:val="42"/>
          <w:szCs w:val="42"/>
          <w:u w:val="single"/>
        </w:rPr>
        <w:t xml:space="preserve"> </w:t>
      </w:r>
      <w:r>
        <w:rPr>
          <w:rFonts w:cs="Times New Roman"/>
          <w:b/>
          <w:bCs/>
          <w:spacing w:val="-4"/>
          <w:w w:val="84"/>
          <w:sz w:val="42"/>
          <w:szCs w:val="42"/>
          <w:u w:val="single"/>
        </w:rPr>
        <w:t>РОССИИ</w:t>
      </w:r>
    </w:p>
    <w:p w:rsidR="009C0652" w:rsidRPr="00111947" w:rsidRDefault="009C0652" w:rsidP="009C0652">
      <w:pPr>
        <w:shd w:val="clear" w:color="auto" w:fill="FFFFFF"/>
        <w:spacing w:before="197" w:line="298" w:lineRule="exact"/>
        <w:ind w:left="922" w:hanging="864"/>
        <w:rPr>
          <w:b/>
          <w:bCs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101000, </w:t>
      </w:r>
      <w:r>
        <w:rPr>
          <w:rFonts w:cs="Times New Roman"/>
          <w:b/>
          <w:bCs/>
          <w:i/>
          <w:iCs/>
          <w:sz w:val="26"/>
          <w:szCs w:val="26"/>
        </w:rPr>
        <w:t>г</w:t>
      </w:r>
      <w:r>
        <w:rPr>
          <w:b/>
          <w:bCs/>
          <w:i/>
          <w:iCs/>
          <w:sz w:val="26"/>
          <w:szCs w:val="26"/>
        </w:rPr>
        <w:t xml:space="preserve">. </w:t>
      </w:r>
      <w:r>
        <w:rPr>
          <w:rFonts w:cs="Times New Roman"/>
          <w:b/>
          <w:bCs/>
          <w:i/>
          <w:iCs/>
          <w:sz w:val="26"/>
          <w:szCs w:val="26"/>
        </w:rPr>
        <w:t>Москва</w:t>
      </w:r>
      <w:r>
        <w:rPr>
          <w:b/>
          <w:bCs/>
          <w:i/>
          <w:iCs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sz w:val="26"/>
          <w:szCs w:val="26"/>
        </w:rPr>
        <w:t>ул</w:t>
      </w:r>
      <w:r>
        <w:rPr>
          <w:b/>
          <w:bCs/>
          <w:i/>
          <w:iCs/>
          <w:sz w:val="26"/>
          <w:szCs w:val="26"/>
        </w:rPr>
        <w:t xml:space="preserve">. </w:t>
      </w:r>
      <w:r>
        <w:rPr>
          <w:rFonts w:cs="Times New Roman"/>
          <w:b/>
          <w:bCs/>
          <w:i/>
          <w:iCs/>
          <w:sz w:val="26"/>
          <w:szCs w:val="26"/>
        </w:rPr>
        <w:t>Мясницкая</w:t>
      </w:r>
      <w:r>
        <w:rPr>
          <w:b/>
          <w:bCs/>
          <w:i/>
          <w:iCs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sz w:val="26"/>
          <w:szCs w:val="26"/>
        </w:rPr>
        <w:t>д</w:t>
      </w:r>
      <w:r>
        <w:rPr>
          <w:b/>
          <w:bCs/>
          <w:i/>
          <w:iCs/>
          <w:sz w:val="26"/>
          <w:szCs w:val="26"/>
        </w:rPr>
        <w:t xml:space="preserve">. 17, </w:t>
      </w:r>
      <w:r>
        <w:rPr>
          <w:rFonts w:cs="Times New Roman"/>
          <w:b/>
          <w:bCs/>
          <w:i/>
          <w:iCs/>
          <w:sz w:val="26"/>
          <w:szCs w:val="26"/>
        </w:rPr>
        <w:t>стр</w:t>
      </w:r>
      <w:r>
        <w:rPr>
          <w:b/>
          <w:bCs/>
          <w:i/>
          <w:iCs/>
          <w:sz w:val="26"/>
          <w:szCs w:val="26"/>
        </w:rPr>
        <w:t xml:space="preserve">. 1, </w:t>
      </w:r>
      <w:r>
        <w:rPr>
          <w:rFonts w:cs="Times New Roman"/>
          <w:b/>
          <w:bCs/>
          <w:i/>
          <w:iCs/>
          <w:sz w:val="26"/>
          <w:szCs w:val="26"/>
        </w:rPr>
        <w:t>офис</w:t>
      </w:r>
      <w:r>
        <w:rPr>
          <w:b/>
          <w:bCs/>
          <w:i/>
          <w:iCs/>
          <w:sz w:val="26"/>
          <w:szCs w:val="26"/>
        </w:rPr>
        <w:t xml:space="preserve"> 501. </w:t>
      </w:r>
      <w:r w:rsidRPr="00111947">
        <w:rPr>
          <w:b/>
          <w:bCs/>
          <w:i/>
          <w:iCs/>
          <w:sz w:val="26"/>
          <w:szCs w:val="26"/>
        </w:rPr>
        <w:t xml:space="preserve">+7 (495) 621-63-15    </w:t>
      </w:r>
      <w:r w:rsidRPr="00A86834">
        <w:rPr>
          <w:b/>
          <w:bCs/>
          <w:i/>
          <w:iCs/>
          <w:sz w:val="26"/>
          <w:szCs w:val="26"/>
          <w:lang w:val="fr-FR"/>
        </w:rPr>
        <w:t>E</w:t>
      </w:r>
      <w:r w:rsidRPr="00111947">
        <w:rPr>
          <w:b/>
          <w:bCs/>
          <w:i/>
          <w:iCs/>
          <w:sz w:val="26"/>
          <w:szCs w:val="26"/>
        </w:rPr>
        <w:t>-</w:t>
      </w:r>
      <w:r w:rsidRPr="00A86834">
        <w:rPr>
          <w:b/>
          <w:bCs/>
          <w:i/>
          <w:iCs/>
          <w:sz w:val="26"/>
          <w:szCs w:val="26"/>
          <w:lang w:val="fr-FR"/>
        </w:rPr>
        <w:t>mail</w:t>
      </w:r>
      <w:r w:rsidRPr="00111947">
        <w:rPr>
          <w:b/>
          <w:bCs/>
          <w:i/>
          <w:iCs/>
          <w:sz w:val="26"/>
          <w:szCs w:val="26"/>
        </w:rPr>
        <w:t xml:space="preserve">: </w:t>
      </w:r>
      <w:hyperlink r:id="rId6" w:history="1">
        <w:r w:rsidRPr="00A86834">
          <w:rPr>
            <w:b/>
            <w:bCs/>
            <w:iCs/>
            <w:sz w:val="26"/>
            <w:szCs w:val="26"/>
            <w:u w:val="single"/>
            <w:lang w:val="fr-FR"/>
          </w:rPr>
          <w:t>sfr</w:t>
        </w:r>
        <w:r w:rsidRPr="00111947">
          <w:rPr>
            <w:b/>
            <w:bCs/>
            <w:iCs/>
            <w:sz w:val="26"/>
            <w:szCs w:val="26"/>
            <w:u w:val="single"/>
          </w:rPr>
          <w:t>@</w:t>
        </w:r>
        <w:r w:rsidRPr="00A86834">
          <w:rPr>
            <w:b/>
            <w:bCs/>
            <w:iCs/>
            <w:sz w:val="26"/>
            <w:szCs w:val="26"/>
            <w:u w:val="single"/>
            <w:lang w:val="fr-FR"/>
          </w:rPr>
          <w:t>mfd</w:t>
        </w:r>
        <w:r w:rsidRPr="00111947">
          <w:rPr>
            <w:b/>
            <w:bCs/>
            <w:iCs/>
            <w:sz w:val="26"/>
            <w:szCs w:val="26"/>
            <w:u w:val="single"/>
          </w:rPr>
          <w:t>-</w:t>
        </w:r>
        <w:r w:rsidRPr="00A86834">
          <w:rPr>
            <w:b/>
            <w:bCs/>
            <w:iCs/>
            <w:sz w:val="26"/>
            <w:szCs w:val="26"/>
            <w:u w:val="single"/>
            <w:lang w:val="fr-FR"/>
          </w:rPr>
          <w:t>group</w:t>
        </w:r>
        <w:r w:rsidRPr="00111947">
          <w:rPr>
            <w:b/>
            <w:bCs/>
            <w:iCs/>
            <w:sz w:val="26"/>
            <w:szCs w:val="26"/>
            <w:u w:val="single"/>
          </w:rPr>
          <w:t>.</w:t>
        </w:r>
        <w:r w:rsidRPr="00A86834">
          <w:rPr>
            <w:b/>
            <w:bCs/>
            <w:iCs/>
            <w:sz w:val="26"/>
            <w:szCs w:val="26"/>
            <w:u w:val="single"/>
            <w:lang w:val="fr-FR"/>
          </w:rPr>
          <w:t>ru</w:t>
        </w:r>
      </w:hyperlink>
      <w:r w:rsidRPr="00111947">
        <w:rPr>
          <w:b/>
          <w:bCs/>
          <w:iCs/>
          <w:sz w:val="26"/>
          <w:szCs w:val="26"/>
        </w:rPr>
        <w:t>.</w:t>
      </w:r>
    </w:p>
    <w:p w:rsidR="009C0652" w:rsidRPr="00A86834" w:rsidRDefault="009C0652" w:rsidP="009C0652">
      <w:pPr>
        <w:shd w:val="clear" w:color="auto" w:fill="FFFFFF"/>
        <w:spacing w:before="197" w:line="298" w:lineRule="exact"/>
        <w:ind w:left="922" w:hanging="864"/>
      </w:pPr>
      <w:r>
        <w:t xml:space="preserve"> 10 октября 2014 г. №     /14</w:t>
      </w:r>
    </w:p>
    <w:p w:rsidR="009C0652" w:rsidRPr="00A86834" w:rsidRDefault="009C0652" w:rsidP="009C0652">
      <w:pPr>
        <w:shd w:val="clear" w:color="auto" w:fill="FFFFFF"/>
        <w:spacing w:before="197" w:line="298" w:lineRule="exact"/>
        <w:ind w:left="922" w:hanging="864"/>
        <w:rPr>
          <w:lang w:val="fr-FR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1"/>
        <w:gridCol w:w="4642"/>
      </w:tblGrid>
      <w:tr w:rsidR="009C0652" w:rsidRPr="00A86834" w:rsidTr="001F6475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9C0652" w:rsidRPr="00A86834" w:rsidRDefault="009C0652" w:rsidP="001F6475">
            <w:pPr>
              <w:spacing w:before="197" w:line="298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C0652" w:rsidRPr="00A86834" w:rsidRDefault="009C0652" w:rsidP="009C667B">
            <w:pPr>
              <w:spacing w:before="197" w:line="298" w:lineRule="exact"/>
              <w:jc w:val="both"/>
              <w:rPr>
                <w:sz w:val="28"/>
                <w:szCs w:val="28"/>
              </w:rPr>
            </w:pPr>
            <w:r w:rsidRPr="00A86834">
              <w:rPr>
                <w:sz w:val="28"/>
                <w:szCs w:val="28"/>
              </w:rPr>
              <w:t>Руководителям финансовых органов субъектов Российской Федерации, муниципальных образований и организаций членам</w:t>
            </w:r>
            <w:r w:rsidR="009C667B">
              <w:rPr>
                <w:sz w:val="28"/>
                <w:szCs w:val="28"/>
              </w:rPr>
              <w:t xml:space="preserve"> НП «</w:t>
            </w:r>
            <w:r w:rsidRPr="00A86834">
              <w:rPr>
                <w:sz w:val="28"/>
                <w:szCs w:val="28"/>
              </w:rPr>
              <w:t>Сообществ</w:t>
            </w:r>
            <w:r w:rsidR="009C667B">
              <w:rPr>
                <w:sz w:val="28"/>
                <w:szCs w:val="28"/>
              </w:rPr>
              <w:t>о</w:t>
            </w:r>
            <w:r w:rsidRPr="00A86834">
              <w:rPr>
                <w:sz w:val="28"/>
                <w:szCs w:val="28"/>
              </w:rPr>
              <w:t xml:space="preserve"> финансистов России</w:t>
            </w:r>
            <w:r w:rsidR="009C667B">
              <w:rPr>
                <w:sz w:val="28"/>
                <w:szCs w:val="28"/>
              </w:rPr>
              <w:t>»</w:t>
            </w:r>
          </w:p>
        </w:tc>
      </w:tr>
    </w:tbl>
    <w:p w:rsidR="009C0652" w:rsidRDefault="009C0652" w:rsidP="009C0652">
      <w:pPr>
        <w:shd w:val="clear" w:color="auto" w:fill="FFFFFF"/>
        <w:ind w:left="2736"/>
        <w:rPr>
          <w:sz w:val="28"/>
          <w:szCs w:val="28"/>
        </w:rPr>
      </w:pPr>
    </w:p>
    <w:p w:rsidR="009C0652" w:rsidRDefault="009C0652" w:rsidP="009C0652">
      <w:pPr>
        <w:shd w:val="clear" w:color="auto" w:fill="FFFFFF"/>
        <w:ind w:left="2736"/>
        <w:rPr>
          <w:sz w:val="28"/>
          <w:szCs w:val="28"/>
        </w:rPr>
      </w:pPr>
      <w:r w:rsidRPr="00A86834">
        <w:rPr>
          <w:sz w:val="28"/>
          <w:szCs w:val="28"/>
        </w:rPr>
        <w:t>Уважаемые коллеги!</w:t>
      </w:r>
    </w:p>
    <w:p w:rsidR="009C0652" w:rsidRDefault="009C0652" w:rsidP="009C0652">
      <w:pPr>
        <w:shd w:val="clear" w:color="auto" w:fill="FFFFFF"/>
        <w:ind w:left="2736"/>
        <w:rPr>
          <w:sz w:val="28"/>
          <w:szCs w:val="28"/>
        </w:rPr>
      </w:pPr>
    </w:p>
    <w:p w:rsidR="009C0652" w:rsidRDefault="009C0652" w:rsidP="009C0652">
      <w:pPr>
        <w:shd w:val="clear" w:color="auto" w:fill="FFFFFF"/>
        <w:ind w:left="8126"/>
      </w:pPr>
      <w:r>
        <w:tab/>
      </w:r>
    </w:p>
    <w:p w:rsidR="009C667B" w:rsidRDefault="009C0652" w:rsidP="009C0652">
      <w:pPr>
        <w:spacing w:line="360" w:lineRule="auto"/>
        <w:jc w:val="both"/>
        <w:rPr>
          <w:sz w:val="28"/>
          <w:szCs w:val="28"/>
        </w:rPr>
      </w:pPr>
      <w:r>
        <w:tab/>
      </w:r>
      <w:r w:rsidR="007A61C4" w:rsidRPr="007A61C4">
        <w:rPr>
          <w:sz w:val="28"/>
          <w:szCs w:val="28"/>
        </w:rPr>
        <w:t>В соответствии</w:t>
      </w:r>
      <w:r w:rsidR="007A61C4">
        <w:rPr>
          <w:sz w:val="28"/>
          <w:szCs w:val="28"/>
        </w:rPr>
        <w:t xml:space="preserve"> с решением</w:t>
      </w:r>
      <w:r w:rsidR="007A61C4">
        <w:t xml:space="preserve"> </w:t>
      </w:r>
      <w:r w:rsidR="009C667B" w:rsidRPr="009C667B">
        <w:rPr>
          <w:sz w:val="28"/>
          <w:szCs w:val="28"/>
        </w:rPr>
        <w:t>О</w:t>
      </w:r>
      <w:r w:rsidR="009C667B">
        <w:rPr>
          <w:sz w:val="28"/>
          <w:szCs w:val="28"/>
        </w:rPr>
        <w:t>бщ</w:t>
      </w:r>
      <w:r w:rsidR="007A61C4">
        <w:rPr>
          <w:sz w:val="28"/>
          <w:szCs w:val="28"/>
        </w:rPr>
        <w:t>его</w:t>
      </w:r>
      <w:r w:rsidR="009C667B">
        <w:rPr>
          <w:sz w:val="28"/>
          <w:szCs w:val="28"/>
        </w:rPr>
        <w:t xml:space="preserve"> отчетн</w:t>
      </w:r>
      <w:r w:rsidR="007A61C4">
        <w:rPr>
          <w:sz w:val="28"/>
          <w:szCs w:val="28"/>
        </w:rPr>
        <w:t>ого</w:t>
      </w:r>
      <w:r w:rsidR="009C667B">
        <w:rPr>
          <w:sz w:val="28"/>
          <w:szCs w:val="28"/>
        </w:rPr>
        <w:t xml:space="preserve"> собрани</w:t>
      </w:r>
      <w:r w:rsidR="007A61C4">
        <w:rPr>
          <w:sz w:val="28"/>
          <w:szCs w:val="28"/>
        </w:rPr>
        <w:t>я</w:t>
      </w:r>
      <w:r w:rsidR="009C667B">
        <w:rPr>
          <w:sz w:val="28"/>
          <w:szCs w:val="28"/>
        </w:rPr>
        <w:t xml:space="preserve"> членов НП «Сообщество финансистов России», состоявше</w:t>
      </w:r>
      <w:r w:rsidR="007A61C4">
        <w:rPr>
          <w:sz w:val="28"/>
          <w:szCs w:val="28"/>
        </w:rPr>
        <w:t>го</w:t>
      </w:r>
      <w:r w:rsidR="009C667B">
        <w:rPr>
          <w:sz w:val="28"/>
          <w:szCs w:val="28"/>
        </w:rPr>
        <w:t>ся 24.01.2016 г. в Москве</w:t>
      </w:r>
      <w:r w:rsidR="007A61C4">
        <w:rPr>
          <w:sz w:val="28"/>
          <w:szCs w:val="28"/>
        </w:rPr>
        <w:t xml:space="preserve"> (протокол № 1, пункт 16)</w:t>
      </w:r>
      <w:r w:rsidR="009C667B">
        <w:rPr>
          <w:sz w:val="28"/>
          <w:szCs w:val="28"/>
        </w:rPr>
        <w:t xml:space="preserve">, </w:t>
      </w:r>
      <w:r w:rsidR="007A61C4">
        <w:rPr>
          <w:sz w:val="28"/>
          <w:szCs w:val="28"/>
        </w:rPr>
        <w:t xml:space="preserve">Совет НП </w:t>
      </w:r>
      <w:r w:rsidR="0066242A">
        <w:rPr>
          <w:sz w:val="28"/>
          <w:szCs w:val="28"/>
        </w:rPr>
        <w:t xml:space="preserve">«Сообщество финансистов России» объявляет </w:t>
      </w:r>
      <w:bookmarkStart w:id="0" w:name="_GoBack"/>
      <w:bookmarkEnd w:id="0"/>
      <w:r w:rsidR="009C667B" w:rsidRPr="00111947">
        <w:rPr>
          <w:sz w:val="28"/>
          <w:szCs w:val="28"/>
        </w:rPr>
        <w:t xml:space="preserve"> о проведении  </w:t>
      </w:r>
      <w:r w:rsidR="009C667B">
        <w:rPr>
          <w:sz w:val="28"/>
          <w:szCs w:val="28"/>
        </w:rPr>
        <w:t xml:space="preserve">Четвертого </w:t>
      </w:r>
      <w:r w:rsidR="009C667B" w:rsidRPr="00111947">
        <w:rPr>
          <w:sz w:val="28"/>
          <w:szCs w:val="28"/>
        </w:rPr>
        <w:t xml:space="preserve"> Всероссийского Конкурса "Финансовый старт" </w:t>
      </w:r>
      <w:r w:rsidR="009C667B">
        <w:rPr>
          <w:sz w:val="28"/>
          <w:szCs w:val="28"/>
        </w:rPr>
        <w:t>(далее Конкурс)</w:t>
      </w:r>
      <w:proofErr w:type="gramStart"/>
      <w:r w:rsidR="009C667B">
        <w:rPr>
          <w:sz w:val="28"/>
          <w:szCs w:val="28"/>
        </w:rPr>
        <w:t>.</w:t>
      </w:r>
      <w:r w:rsidR="009C667B" w:rsidRPr="00111947">
        <w:rPr>
          <w:sz w:val="28"/>
          <w:szCs w:val="28"/>
        </w:rPr>
        <w:t>н</w:t>
      </w:r>
      <w:proofErr w:type="gramEnd"/>
      <w:r w:rsidR="009C667B" w:rsidRPr="00111947">
        <w:rPr>
          <w:sz w:val="28"/>
          <w:szCs w:val="28"/>
        </w:rPr>
        <w:t>а звание " Лучший в профессии в номинации "Лучший молодой финансист"</w:t>
      </w:r>
      <w:r w:rsidR="009C667B">
        <w:rPr>
          <w:sz w:val="28"/>
          <w:szCs w:val="28"/>
        </w:rPr>
        <w:t>.</w:t>
      </w:r>
    </w:p>
    <w:p w:rsidR="007A61C4" w:rsidRDefault="009C667B" w:rsidP="009C66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Советом НП "Сообщество финансистов России" </w:t>
      </w: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в качестве основной темы для конкурсного отбора работ: </w:t>
      </w:r>
      <w:r w:rsidR="00C617DB" w:rsidRPr="007A61C4">
        <w:rPr>
          <w:b/>
          <w:sz w:val="28"/>
          <w:szCs w:val="28"/>
        </w:rPr>
        <w:t>«</w:t>
      </w:r>
      <w:r w:rsidRPr="007A61C4">
        <w:rPr>
          <w:b/>
          <w:sz w:val="28"/>
          <w:szCs w:val="28"/>
        </w:rPr>
        <w:t>Подход</w:t>
      </w:r>
      <w:r w:rsidR="00C617DB" w:rsidRPr="007A61C4">
        <w:rPr>
          <w:b/>
          <w:sz w:val="28"/>
          <w:szCs w:val="28"/>
        </w:rPr>
        <w:t>ы построения сбалансированной бюджетной политики на 2017-2019 годы»</w:t>
      </w:r>
      <w:r w:rsidR="00C617DB">
        <w:rPr>
          <w:sz w:val="28"/>
          <w:szCs w:val="28"/>
        </w:rPr>
        <w:t xml:space="preserve"> на </w:t>
      </w:r>
      <w:proofErr w:type="gramStart"/>
      <w:r w:rsidR="00C617DB">
        <w:rPr>
          <w:sz w:val="28"/>
          <w:szCs w:val="28"/>
        </w:rPr>
        <w:t>примере</w:t>
      </w:r>
      <w:proofErr w:type="gramEnd"/>
      <w:r w:rsidR="00C617DB">
        <w:rPr>
          <w:sz w:val="28"/>
          <w:szCs w:val="28"/>
        </w:rPr>
        <w:t xml:space="preserve"> субъекта Российской Федерации или муниципального образования, в котором работает </w:t>
      </w:r>
      <w:r w:rsidR="007A61C4">
        <w:rPr>
          <w:sz w:val="28"/>
          <w:szCs w:val="28"/>
        </w:rPr>
        <w:t>участник Конкурса.</w:t>
      </w:r>
    </w:p>
    <w:p w:rsidR="007A61C4" w:rsidRDefault="007A61C4" w:rsidP="007A61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Советом было отмечено, что первый этап Конкурса включает в себя отбор конкурсантов субъектами РФ и муниципальными образованиями и представление материалов в соответствии с приложением № 1 к Положению</w:t>
      </w:r>
      <w:r w:rsidR="0066242A">
        <w:rPr>
          <w:sz w:val="28"/>
          <w:szCs w:val="28"/>
        </w:rPr>
        <w:t xml:space="preserve"> о проведении Всероссийского Конкурса «Финансовый старт»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 xml:space="preserve">15 ноября </w:t>
      </w:r>
      <w:r>
        <w:rPr>
          <w:b/>
          <w:sz w:val="28"/>
          <w:szCs w:val="28"/>
        </w:rPr>
        <w:lastRenderedPageBreak/>
        <w:t>текущего года в Комиссию по проведению Конкурса</w:t>
      </w:r>
      <w:r w:rsidR="006624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A61C4" w:rsidRDefault="007A61C4" w:rsidP="007A61C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Второй</w:t>
      </w:r>
      <w:r>
        <w:rPr>
          <w:b/>
          <w:sz w:val="28"/>
          <w:szCs w:val="28"/>
        </w:rPr>
        <w:t xml:space="preserve"> </w:t>
      </w:r>
      <w:r w:rsidRPr="00D627D5">
        <w:rPr>
          <w:sz w:val="28"/>
          <w:szCs w:val="28"/>
        </w:rPr>
        <w:t xml:space="preserve">этап заключается в рассмотрении Комиссией </w:t>
      </w:r>
      <w:r>
        <w:rPr>
          <w:sz w:val="28"/>
          <w:szCs w:val="28"/>
        </w:rPr>
        <w:t xml:space="preserve"> представленных материалов </w:t>
      </w:r>
      <w:r w:rsidR="00826684">
        <w:rPr>
          <w:sz w:val="28"/>
          <w:szCs w:val="28"/>
        </w:rPr>
        <w:t>и</w:t>
      </w:r>
      <w:r>
        <w:rPr>
          <w:sz w:val="28"/>
          <w:szCs w:val="28"/>
        </w:rPr>
        <w:t xml:space="preserve"> подведении итогов до </w:t>
      </w:r>
      <w:r>
        <w:rPr>
          <w:b/>
          <w:sz w:val="28"/>
          <w:szCs w:val="28"/>
        </w:rPr>
        <w:t>15 декабря текущего года</w:t>
      </w:r>
      <w:r w:rsidR="008266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C0652" w:rsidRDefault="009C667B" w:rsidP="008266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 будут высоко оцениваться работы предложения, которых могут быть применены на практике или уже применяются в текущей деятельности</w:t>
      </w:r>
      <w:r w:rsidR="007A61C4">
        <w:rPr>
          <w:sz w:val="28"/>
          <w:szCs w:val="28"/>
        </w:rPr>
        <w:t xml:space="preserve">. </w:t>
      </w:r>
    </w:p>
    <w:p w:rsidR="009C0652" w:rsidRDefault="009C0652" w:rsidP="009C06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коллеги, в случае заинтересованности в данном вопросе, просьба представлять работы на бумажных носителях и в электронном виде.</w:t>
      </w:r>
    </w:p>
    <w:p w:rsidR="009C0652" w:rsidRDefault="009C0652" w:rsidP="009C06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Представленные работы не должны превышать 10 страниц машинописного текста, шрифт - </w:t>
      </w:r>
      <w:r>
        <w:rPr>
          <w:sz w:val="28"/>
          <w:szCs w:val="28"/>
          <w:lang w:val="en-US"/>
        </w:rPr>
        <w:t>Times</w:t>
      </w:r>
      <w:r w:rsidRPr="00EC1C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EC1C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14, через 1,5 интервала, оформлены  в редакторе </w:t>
      </w:r>
      <w:r>
        <w:rPr>
          <w:sz w:val="28"/>
          <w:szCs w:val="28"/>
          <w:lang w:val="en-US"/>
        </w:rPr>
        <w:t>Word</w:t>
      </w:r>
      <w:r w:rsidRPr="00EC1CE6">
        <w:rPr>
          <w:sz w:val="28"/>
          <w:szCs w:val="28"/>
        </w:rPr>
        <w:t>.</w:t>
      </w:r>
    </w:p>
    <w:p w:rsidR="009C0652" w:rsidRPr="00D407B9" w:rsidRDefault="009C0652" w:rsidP="009C0652">
      <w:pPr>
        <w:spacing w:line="360" w:lineRule="auto"/>
        <w:jc w:val="both"/>
        <w:rPr>
          <w:sz w:val="28"/>
          <w:szCs w:val="28"/>
        </w:rPr>
      </w:pPr>
      <w:r w:rsidRPr="00D407B9">
        <w:rPr>
          <w:sz w:val="28"/>
          <w:szCs w:val="28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1"/>
        <w:gridCol w:w="4642"/>
      </w:tblGrid>
      <w:tr w:rsidR="009C0652" w:rsidRPr="00EC1CE6" w:rsidTr="001F6475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9C0652" w:rsidRPr="00EC1CE6" w:rsidRDefault="009C0652" w:rsidP="001F6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НП "СФР",</w:t>
            </w:r>
            <w:r w:rsidR="008266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 Государственной Думы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C0652" w:rsidRDefault="009C0652" w:rsidP="001F64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C0652" w:rsidRDefault="009C0652" w:rsidP="001F64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C0652" w:rsidRPr="00EC1CE6" w:rsidRDefault="009C0652" w:rsidP="001F64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sz w:val="28"/>
                <w:szCs w:val="28"/>
              </w:rPr>
              <w:t>Н.С.Максимова</w:t>
            </w:r>
            <w:proofErr w:type="spellEnd"/>
          </w:p>
        </w:tc>
      </w:tr>
    </w:tbl>
    <w:p w:rsidR="009C0652" w:rsidRPr="00EC1CE6" w:rsidRDefault="009C0652" w:rsidP="009C0652">
      <w:pPr>
        <w:spacing w:line="360" w:lineRule="auto"/>
        <w:jc w:val="both"/>
        <w:rPr>
          <w:sz w:val="28"/>
          <w:szCs w:val="28"/>
        </w:rPr>
      </w:pPr>
    </w:p>
    <w:p w:rsidR="009C0652" w:rsidRPr="00D627D5" w:rsidRDefault="009C0652" w:rsidP="009C06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0652" w:rsidRPr="00D627D5" w:rsidRDefault="009C0652" w:rsidP="009C0652">
      <w:pPr>
        <w:spacing w:line="360" w:lineRule="auto"/>
        <w:jc w:val="both"/>
        <w:rPr>
          <w:sz w:val="28"/>
          <w:szCs w:val="28"/>
        </w:rPr>
      </w:pPr>
      <w:r w:rsidRPr="00D627D5">
        <w:rPr>
          <w:sz w:val="28"/>
          <w:szCs w:val="28"/>
        </w:rPr>
        <w:tab/>
      </w:r>
    </w:p>
    <w:p w:rsidR="00325487" w:rsidRDefault="00325487"/>
    <w:sectPr w:rsidR="00325487" w:rsidSect="00111947">
      <w:pgSz w:w="11909" w:h="16834"/>
      <w:pgMar w:top="881" w:right="1341" w:bottom="360" w:left="15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52"/>
    <w:rsid w:val="00217FCC"/>
    <w:rsid w:val="00325487"/>
    <w:rsid w:val="0066242A"/>
    <w:rsid w:val="007A61C4"/>
    <w:rsid w:val="00826684"/>
    <w:rsid w:val="009C0652"/>
    <w:rsid w:val="009C667B"/>
    <w:rsid w:val="00C617DB"/>
    <w:rsid w:val="00D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r@mfd-grou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t.filippova</cp:lastModifiedBy>
  <cp:revision>2</cp:revision>
  <dcterms:created xsi:type="dcterms:W3CDTF">2016-09-29T07:59:00Z</dcterms:created>
  <dcterms:modified xsi:type="dcterms:W3CDTF">2016-09-29T07:59:00Z</dcterms:modified>
</cp:coreProperties>
</file>