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869"/>
        <w:gridCol w:w="4642"/>
      </w:tblGrid>
      <w:tr w:rsidR="00DA7D81" w:rsidRPr="000671FB" w:rsidTr="0070344A">
        <w:trPr>
          <w:gridAfter w:val="2"/>
          <w:wAfter w:w="5511" w:type="dxa"/>
          <w:trHeight w:val="297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DA7D81" w:rsidRDefault="00606ECB" w:rsidP="005D3E86">
            <w:pPr>
              <w:spacing w:line="240" w:lineRule="auto"/>
              <w:rPr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от «17» ноября 2016 г. № 618</w:t>
            </w:r>
            <w:r w:rsidR="00DA7D81" w:rsidRPr="009D4CA7">
              <w:rPr>
                <w:rFonts w:ascii="Times New Roman" w:hAnsi="Times New Roman"/>
                <w:sz w:val="24"/>
                <w:szCs w:val="24"/>
              </w:rPr>
              <w:t>/16</w:t>
            </w:r>
          </w:p>
        </w:tc>
      </w:tr>
      <w:tr w:rsidR="009D4CA7" w:rsidRPr="009D4CA7" w:rsidTr="00CD0B26">
        <w:tblPrEx>
          <w:tblLook w:val="01E0" w:firstRow="1" w:lastRow="1" w:firstColumn="1" w:lastColumn="1" w:noHBand="0" w:noVBand="0"/>
        </w:tblPrEx>
        <w:trPr>
          <w:trHeight w:val="1587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374DAD">
            <w:pPr>
              <w:shd w:val="clear" w:color="auto" w:fill="FFFFFF"/>
              <w:spacing w:before="197" w:line="298" w:lineRule="exact"/>
              <w:ind w:left="922" w:hanging="864"/>
              <w:rPr>
                <w:rFonts w:ascii="Times New Roman" w:hAnsi="Times New Roman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D4CA7" w:rsidRPr="009D4CA7" w:rsidRDefault="009D4CA7" w:rsidP="0037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CA7" w:rsidRPr="009D4CA7" w:rsidRDefault="009D4CA7" w:rsidP="006E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Руководителям финансовых органов субъектов Российской Федерации, муниципальных обр</w:t>
            </w:r>
            <w:r w:rsidR="00CD0B26">
              <w:rPr>
                <w:rFonts w:ascii="Times New Roman" w:hAnsi="Times New Roman"/>
                <w:sz w:val="28"/>
                <w:szCs w:val="28"/>
              </w:rPr>
              <w:t xml:space="preserve">азований и организаций – </w:t>
            </w:r>
            <w:r w:rsidR="00822C9E">
              <w:rPr>
                <w:rFonts w:ascii="Times New Roman" w:hAnsi="Times New Roman"/>
                <w:sz w:val="28"/>
                <w:szCs w:val="28"/>
              </w:rPr>
              <w:t xml:space="preserve">членам </w:t>
            </w:r>
            <w:r w:rsidR="008A57A8">
              <w:rPr>
                <w:rFonts w:ascii="Times New Roman" w:hAnsi="Times New Roman"/>
                <w:sz w:val="28"/>
                <w:szCs w:val="28"/>
              </w:rPr>
              <w:t>Союза Ф</w:t>
            </w:r>
            <w:r w:rsidRPr="009D4CA7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</w:p>
        </w:tc>
      </w:tr>
    </w:tbl>
    <w:p w:rsidR="006E6E31" w:rsidRDefault="006E6E31" w:rsidP="006E6E31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6E31" w:rsidRDefault="006E6E31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ECB" w:rsidRDefault="00606ECB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ECB" w:rsidRDefault="00606ECB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06ECB" w:rsidRDefault="00606ECB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04D6F" w:rsidRDefault="00F04D6F" w:rsidP="000D57F8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4D6F">
        <w:rPr>
          <w:rFonts w:ascii="Times New Roman" w:hAnsi="Times New Roman"/>
          <w:sz w:val="28"/>
          <w:szCs w:val="28"/>
        </w:rPr>
        <w:t>Уважаемые коллеги!</w:t>
      </w:r>
    </w:p>
    <w:p w:rsid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22 ноября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CB">
        <w:rPr>
          <w:rFonts w:ascii="Times New Roman" w:hAnsi="Times New Roman" w:cs="Times New Roman"/>
          <w:sz w:val="28"/>
          <w:szCs w:val="28"/>
        </w:rPr>
        <w:t>г. состоится бесплатны</w:t>
      </w:r>
      <w:r>
        <w:rPr>
          <w:rFonts w:ascii="Times New Roman" w:hAnsi="Times New Roman" w:cs="Times New Roman"/>
          <w:sz w:val="28"/>
          <w:szCs w:val="28"/>
        </w:rPr>
        <w:t>й он-лайн видеосеминар по теме «</w:t>
      </w:r>
      <w:r w:rsidRPr="00606ECB">
        <w:rPr>
          <w:rFonts w:ascii="Times New Roman" w:hAnsi="Times New Roman" w:cs="Times New Roman"/>
          <w:sz w:val="28"/>
          <w:szCs w:val="28"/>
        </w:rPr>
        <w:t>Ограничение предоставления коммунальных услуг как эффективн</w:t>
      </w:r>
      <w:r>
        <w:rPr>
          <w:rFonts w:ascii="Times New Roman" w:hAnsi="Times New Roman" w:cs="Times New Roman"/>
          <w:sz w:val="28"/>
          <w:szCs w:val="28"/>
        </w:rPr>
        <w:t>ое средство борьбы с должниками»</w:t>
      </w:r>
      <w:r w:rsidRPr="00606ECB">
        <w:rPr>
          <w:rFonts w:ascii="Times New Roman" w:hAnsi="Times New Roman" w:cs="Times New Roman"/>
          <w:sz w:val="28"/>
          <w:szCs w:val="28"/>
        </w:rPr>
        <w:t>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Семинар проводит НП «Национальный центр общественного контроля в сфере ЖКХ «ЖКХ Контроль» совместно с АО "НПП "Интеграл" (г. Дубна).</w:t>
      </w:r>
    </w:p>
    <w:p w:rsid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Ведущие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Светлана Разворотнева, исполнительный директор НП "ЖКХ Контроль"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Александр Акелин, директор по региональному развитию и реализации продукции АО "НПП "Интеграл"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Александр Кисленко, директор по производству и логистике АО "НПП "Интеграл"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Руслан Попов</w:t>
      </w:r>
      <w:r w:rsidRPr="00606ECB">
        <w:rPr>
          <w:rFonts w:ascii="Times New Roman" w:hAnsi="Times New Roman" w:cs="Times New Roman"/>
          <w:sz w:val="28"/>
          <w:szCs w:val="28"/>
        </w:rPr>
        <w:t>, руководитель юридической компании «Интел - Право».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Время трансляции: с 10.00 до 11.30 (мск).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lastRenderedPageBreak/>
        <w:t>Для подключения к трансляции достаточно во время проведения мероприятия (10.00 - 11.30 МСК, 22 ноября 2016г.) перейти по ссылке:</w:t>
      </w:r>
    </w:p>
    <w:p w:rsidR="00606ECB" w:rsidRDefault="006D459D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6ECB" w:rsidRPr="00606ECB">
          <w:rPr>
            <w:rStyle w:val="aa"/>
            <w:rFonts w:ascii="Times New Roman" w:hAnsi="Times New Roman" w:cs="Times New Roman"/>
            <w:sz w:val="28"/>
            <w:szCs w:val="28"/>
          </w:rPr>
          <w:t>http://aseminar.ru/tv/22112016</w:t>
        </w:r>
      </w:hyperlink>
      <w:r w:rsidR="00606ECB" w:rsidRPr="00606ECB">
        <w:rPr>
          <w:rFonts w:ascii="Times New Roman" w:hAnsi="Times New Roman" w:cs="Times New Roman"/>
          <w:sz w:val="28"/>
          <w:szCs w:val="28"/>
        </w:rPr>
        <w:t>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>В ходе семинара, в частности, будут рассмотрены следующие вопросы: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ECB">
        <w:rPr>
          <w:rFonts w:ascii="Times New Roman" w:hAnsi="Times New Roman" w:cs="Times New Roman"/>
          <w:sz w:val="28"/>
          <w:szCs w:val="28"/>
        </w:rPr>
        <w:t xml:space="preserve"> Порядок введения ограничений на поставку коммунальных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ECB">
        <w:rPr>
          <w:rFonts w:ascii="Times New Roman" w:hAnsi="Times New Roman" w:cs="Times New Roman"/>
          <w:sz w:val="28"/>
          <w:szCs w:val="28"/>
        </w:rPr>
        <w:t>Обеспечение технической возможности ограничения подачи электричества, холодного и горячего водоснабжения.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ECB">
        <w:rPr>
          <w:rFonts w:ascii="Times New Roman" w:hAnsi="Times New Roman" w:cs="Times New Roman"/>
          <w:sz w:val="28"/>
          <w:szCs w:val="28"/>
        </w:rPr>
        <w:t>Модернизация внутридомовых инженерных сетей с учетом обеспечения возможности ограничения подачи коммунальных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ECB">
        <w:rPr>
          <w:rFonts w:ascii="Times New Roman" w:hAnsi="Times New Roman" w:cs="Times New Roman"/>
          <w:sz w:val="28"/>
          <w:szCs w:val="28"/>
        </w:rPr>
        <w:t>Правовые основания для ограничения подачи и отключения коммунального ресурса при возникновении задолженности.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ECB">
        <w:rPr>
          <w:rFonts w:ascii="Times New Roman" w:hAnsi="Times New Roman" w:cs="Times New Roman"/>
          <w:sz w:val="28"/>
          <w:szCs w:val="28"/>
        </w:rPr>
        <w:t>Судебная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CB" w:rsidRP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 xml:space="preserve">Ваши вопросы к спикерам можно задать заранее, прислав их на электронную почту </w:t>
      </w:r>
      <w:hyperlink r:id="rId9" w:history="1">
        <w:r w:rsidRPr="00606ECB">
          <w:rPr>
            <w:rStyle w:val="aa"/>
            <w:rFonts w:ascii="Times New Roman" w:hAnsi="Times New Roman" w:cs="Times New Roman"/>
            <w:sz w:val="28"/>
            <w:szCs w:val="28"/>
          </w:rPr>
          <w:t>oprf2012@yandex.ru</w:t>
        </w:r>
      </w:hyperlink>
      <w:r w:rsidRPr="00606ECB">
        <w:rPr>
          <w:rFonts w:ascii="Times New Roman" w:hAnsi="Times New Roman" w:cs="Times New Roman"/>
          <w:sz w:val="28"/>
          <w:szCs w:val="28"/>
        </w:rPr>
        <w:t xml:space="preserve"> или во время трансляции через форму «Задать вопрос» на интернет - странице мероприятия.</w:t>
      </w:r>
    </w:p>
    <w:p w:rsid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CB">
        <w:rPr>
          <w:rFonts w:ascii="Times New Roman" w:hAnsi="Times New Roman" w:cs="Times New Roman"/>
          <w:sz w:val="28"/>
          <w:szCs w:val="28"/>
        </w:rPr>
        <w:t xml:space="preserve">Позже запись семинара </w:t>
      </w:r>
      <w:r>
        <w:rPr>
          <w:rFonts w:ascii="Times New Roman" w:hAnsi="Times New Roman" w:cs="Times New Roman"/>
          <w:sz w:val="28"/>
          <w:szCs w:val="28"/>
        </w:rPr>
        <w:t xml:space="preserve">можно будет посмотреть на </w:t>
      </w:r>
      <w:r w:rsidRPr="00606ECB">
        <w:rPr>
          <w:rFonts w:ascii="Times New Roman" w:hAnsi="Times New Roman" w:cs="Times New Roman"/>
          <w:sz w:val="28"/>
          <w:szCs w:val="28"/>
        </w:rPr>
        <w:t xml:space="preserve">сайте - </w:t>
      </w:r>
      <w:hyperlink r:id="rId10" w:history="1">
        <w:r w:rsidRPr="00606ECB">
          <w:rPr>
            <w:rStyle w:val="aa"/>
            <w:rFonts w:ascii="Times New Roman" w:hAnsi="Times New Roman" w:cs="Times New Roman"/>
            <w:sz w:val="28"/>
            <w:szCs w:val="28"/>
          </w:rPr>
          <w:t>http://gkhkontrol.ru/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06ECB" w:rsidRDefault="00606ECB" w:rsidP="00606ECB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CB" w:rsidRPr="00606ECB" w:rsidRDefault="00606ECB" w:rsidP="00606ECB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AC" w:rsidRPr="000D57F8" w:rsidRDefault="00B92BAC" w:rsidP="000D57F8">
      <w:pPr>
        <w:pStyle w:val="ab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71750" w:rsidRPr="009D4CA7" w:rsidTr="00620D8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A71750" w:rsidRDefault="00A71750" w:rsidP="00620D8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57F8">
              <w:rPr>
                <w:rFonts w:ascii="Times New Roman" w:hAnsi="Times New Roman"/>
                <w:sz w:val="28"/>
                <w:szCs w:val="28"/>
              </w:rPr>
              <w:t>Председатель С</w:t>
            </w:r>
            <w:r w:rsidR="00933BFF">
              <w:rPr>
                <w:rFonts w:ascii="Times New Roman" w:hAnsi="Times New Roman"/>
                <w:sz w:val="28"/>
                <w:szCs w:val="28"/>
              </w:rPr>
              <w:t>овета Союза Ф</w:t>
            </w:r>
            <w:r w:rsidR="00933BFF" w:rsidRPr="00933BFF">
              <w:rPr>
                <w:rFonts w:ascii="Times New Roman" w:hAnsi="Times New Roman"/>
                <w:sz w:val="28"/>
                <w:szCs w:val="28"/>
              </w:rPr>
              <w:t>инансистов России</w:t>
            </w:r>
            <w:r w:rsidRPr="000D57F8">
              <w:rPr>
                <w:rFonts w:ascii="Times New Roman" w:hAnsi="Times New Roman"/>
                <w:sz w:val="28"/>
                <w:szCs w:val="28"/>
              </w:rPr>
              <w:t>, депутат Государственной Думы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71750" w:rsidRPr="009D4CA7" w:rsidRDefault="00A71750" w:rsidP="00620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750" w:rsidRPr="00C8779D" w:rsidRDefault="00A71750" w:rsidP="00620D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D4CA7">
              <w:rPr>
                <w:rFonts w:ascii="Times New Roman" w:hAnsi="Times New Roman"/>
                <w:sz w:val="28"/>
                <w:szCs w:val="28"/>
              </w:rPr>
              <w:t>Н.С.Максимова</w:t>
            </w:r>
          </w:p>
        </w:tc>
      </w:tr>
    </w:tbl>
    <w:p w:rsidR="00822C9E" w:rsidRPr="00822C9E" w:rsidRDefault="00822C9E" w:rsidP="0070344A">
      <w:pPr>
        <w:spacing w:line="192" w:lineRule="auto"/>
        <w:jc w:val="both"/>
        <w:rPr>
          <w:rFonts w:ascii="Times New Roman" w:hAnsi="Times New Roman"/>
        </w:rPr>
      </w:pPr>
    </w:p>
    <w:sectPr w:rsidR="00822C9E" w:rsidRPr="00822C9E" w:rsidSect="009D4CA7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9D" w:rsidRDefault="006D459D">
      <w:pPr>
        <w:spacing w:after="0" w:line="240" w:lineRule="auto"/>
      </w:pPr>
      <w:r>
        <w:separator/>
      </w:r>
    </w:p>
  </w:endnote>
  <w:endnote w:type="continuationSeparator" w:id="0">
    <w:p w:rsidR="006D459D" w:rsidRDefault="006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BA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E9DCF36" wp14:editId="772319AA">
          <wp:simplePos x="0" y="0"/>
          <wp:positionH relativeFrom="column">
            <wp:posOffset>1557020</wp:posOffset>
          </wp:positionH>
          <wp:positionV relativeFrom="paragraph">
            <wp:posOffset>-493395</wp:posOffset>
          </wp:positionV>
          <wp:extent cx="5238750" cy="1450975"/>
          <wp:effectExtent l="0" t="0" r="0" b="0"/>
          <wp:wrapNone/>
          <wp:docPr id="3" name="Рисунок 3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70C" w:rsidRDefault="009B798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BDFFC6E" wp14:editId="6AE3D3DC">
          <wp:simplePos x="0" y="0"/>
          <wp:positionH relativeFrom="column">
            <wp:posOffset>1604645</wp:posOffset>
          </wp:positionH>
          <wp:positionV relativeFrom="paragraph">
            <wp:posOffset>-512445</wp:posOffset>
          </wp:positionV>
          <wp:extent cx="5238750" cy="1450975"/>
          <wp:effectExtent l="0" t="0" r="0" b="0"/>
          <wp:wrapNone/>
          <wp:docPr id="2" name="Рисунок 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9D" w:rsidRDefault="006D459D">
      <w:pPr>
        <w:spacing w:after="0" w:line="240" w:lineRule="auto"/>
      </w:pPr>
      <w:r>
        <w:separator/>
      </w:r>
    </w:p>
  </w:footnote>
  <w:footnote w:type="continuationSeparator" w:id="0">
    <w:p w:rsidR="006D459D" w:rsidRDefault="006D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B9" w:rsidRDefault="009B798F" w:rsidP="00576A8E">
    <w:pPr>
      <w:pStyle w:val="a3"/>
      <w:ind w:hanging="1418"/>
    </w:pPr>
    <w:r>
      <w:rPr>
        <w:noProof/>
        <w:lang w:eastAsia="ru-RU"/>
      </w:rPr>
      <w:drawing>
        <wp:inline distT="0" distB="0" distL="0" distR="0" wp14:anchorId="189C80CD" wp14:editId="4705FDA2">
          <wp:extent cx="7029450" cy="1905000"/>
          <wp:effectExtent l="0" t="0" r="0" b="0"/>
          <wp:docPr id="1" name="Рисунок 1" descr="Ресурс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сурс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8" b="6084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F"/>
    <w:rsid w:val="000415BF"/>
    <w:rsid w:val="000479E4"/>
    <w:rsid w:val="000D4FF2"/>
    <w:rsid w:val="000D57F8"/>
    <w:rsid w:val="000D6CD7"/>
    <w:rsid w:val="001961E0"/>
    <w:rsid w:val="0022504A"/>
    <w:rsid w:val="00360A14"/>
    <w:rsid w:val="003A74A8"/>
    <w:rsid w:val="0043529B"/>
    <w:rsid w:val="005518D0"/>
    <w:rsid w:val="005857FD"/>
    <w:rsid w:val="005962E5"/>
    <w:rsid w:val="005B046B"/>
    <w:rsid w:val="005D3E86"/>
    <w:rsid w:val="005F5976"/>
    <w:rsid w:val="00606ECB"/>
    <w:rsid w:val="00612786"/>
    <w:rsid w:val="006C6050"/>
    <w:rsid w:val="006D459D"/>
    <w:rsid w:val="006E6E31"/>
    <w:rsid w:val="0070344A"/>
    <w:rsid w:val="007C4944"/>
    <w:rsid w:val="00822C9E"/>
    <w:rsid w:val="008309BA"/>
    <w:rsid w:val="00856BFB"/>
    <w:rsid w:val="008A065E"/>
    <w:rsid w:val="008A57A8"/>
    <w:rsid w:val="00933BFF"/>
    <w:rsid w:val="00984C54"/>
    <w:rsid w:val="009B798F"/>
    <w:rsid w:val="009D4CA7"/>
    <w:rsid w:val="009F08FA"/>
    <w:rsid w:val="00A22E31"/>
    <w:rsid w:val="00A71750"/>
    <w:rsid w:val="00A84B9C"/>
    <w:rsid w:val="00AA4867"/>
    <w:rsid w:val="00AE0FAA"/>
    <w:rsid w:val="00AF5BA3"/>
    <w:rsid w:val="00B6160E"/>
    <w:rsid w:val="00B679EC"/>
    <w:rsid w:val="00B92BAC"/>
    <w:rsid w:val="00BA5052"/>
    <w:rsid w:val="00BB11C0"/>
    <w:rsid w:val="00BC1811"/>
    <w:rsid w:val="00C24324"/>
    <w:rsid w:val="00CD0B26"/>
    <w:rsid w:val="00D35AF5"/>
    <w:rsid w:val="00D574C4"/>
    <w:rsid w:val="00D83612"/>
    <w:rsid w:val="00DA7D81"/>
    <w:rsid w:val="00E0761B"/>
    <w:rsid w:val="00E74447"/>
    <w:rsid w:val="00EB4CCA"/>
    <w:rsid w:val="00EF0919"/>
    <w:rsid w:val="00F04D6F"/>
    <w:rsid w:val="00FD721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98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79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98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B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98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B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D57F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0D57F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0D57F8"/>
    <w:rPr>
      <w:rFonts w:ascii="Calibri" w:hAnsi="Calibri"/>
      <w:szCs w:val="21"/>
    </w:rPr>
  </w:style>
  <w:style w:type="character" w:styleId="ad">
    <w:name w:val="FollowedHyperlink"/>
    <w:basedOn w:val="a0"/>
    <w:uiPriority w:val="99"/>
    <w:semiHidden/>
    <w:unhideWhenUsed/>
    <w:rsid w:val="00EF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minar.ru/tv/2211201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kh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rf2012@yandex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9632-066A-4546-B4E7-6AA355A0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Надежда Сергеевна</dc:creator>
  <cp:lastModifiedBy>СФР</cp:lastModifiedBy>
  <cp:revision>2</cp:revision>
  <cp:lastPrinted>2016-10-25T10:36:00Z</cp:lastPrinted>
  <dcterms:created xsi:type="dcterms:W3CDTF">2016-11-17T15:39:00Z</dcterms:created>
  <dcterms:modified xsi:type="dcterms:W3CDTF">2016-11-17T15:39:00Z</dcterms:modified>
</cp:coreProperties>
</file>